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8F6" w:rsidRPr="00D828F6" w:rsidRDefault="00D828F6" w:rsidP="00D828F6">
      <w:pPr>
        <w:autoSpaceDE w:val="0"/>
        <w:autoSpaceDN w:val="0"/>
        <w:adjustRightInd w:val="0"/>
        <w:spacing w:before="120" w:after="0" w:line="240" w:lineRule="auto"/>
        <w:rPr>
          <w:rFonts w:ascii="Arial" w:hAnsi="Arial" w:cs="Arial"/>
          <w:color w:val="000000"/>
          <w:sz w:val="24"/>
          <w:szCs w:val="24"/>
        </w:rPr>
      </w:pPr>
    </w:p>
    <w:p w:rsidR="00D828F6" w:rsidRPr="00D828F6" w:rsidRDefault="00D828F6" w:rsidP="00D828F6">
      <w:pPr>
        <w:autoSpaceDE w:val="0"/>
        <w:autoSpaceDN w:val="0"/>
        <w:adjustRightInd w:val="0"/>
        <w:spacing w:before="120" w:after="0" w:line="240" w:lineRule="auto"/>
        <w:rPr>
          <w:rFonts w:ascii="Arial" w:hAnsi="Arial" w:cs="Arial"/>
          <w:color w:val="000000"/>
          <w:sz w:val="24"/>
          <w:szCs w:val="24"/>
        </w:rPr>
      </w:pPr>
    </w:p>
    <w:p w:rsidR="00D828F6" w:rsidRPr="00D828F6" w:rsidRDefault="00D828F6" w:rsidP="00D828F6">
      <w:pPr>
        <w:autoSpaceDE w:val="0"/>
        <w:autoSpaceDN w:val="0"/>
        <w:adjustRightInd w:val="0"/>
        <w:spacing w:before="120" w:after="0" w:line="240" w:lineRule="auto"/>
        <w:jc w:val="center"/>
        <w:rPr>
          <w:rFonts w:ascii="Arial" w:hAnsi="Arial" w:cs="Arial"/>
          <w:b/>
          <w:bCs/>
          <w:iCs/>
          <w:sz w:val="24"/>
          <w:szCs w:val="24"/>
        </w:rPr>
      </w:pPr>
      <w:r w:rsidRPr="00D828F6">
        <w:rPr>
          <w:rFonts w:ascii="Arial" w:hAnsi="Arial" w:cs="Arial"/>
          <w:b/>
          <w:bCs/>
          <w:iCs/>
          <w:sz w:val="24"/>
          <w:szCs w:val="24"/>
        </w:rPr>
        <w:t>P.S.R. 2014-2020</w:t>
      </w:r>
    </w:p>
    <w:p w:rsidR="00D828F6" w:rsidRPr="00D828F6" w:rsidRDefault="00D828F6" w:rsidP="00D828F6">
      <w:pPr>
        <w:autoSpaceDE w:val="0"/>
        <w:autoSpaceDN w:val="0"/>
        <w:adjustRightInd w:val="0"/>
        <w:spacing w:before="120" w:after="0" w:line="240" w:lineRule="auto"/>
        <w:jc w:val="center"/>
        <w:rPr>
          <w:rFonts w:ascii="Arial" w:hAnsi="Arial" w:cs="Arial"/>
          <w:b/>
          <w:bCs/>
          <w:iCs/>
          <w:sz w:val="24"/>
          <w:szCs w:val="24"/>
        </w:rPr>
      </w:pPr>
    </w:p>
    <w:p w:rsidR="00D828F6" w:rsidRPr="00D828F6" w:rsidRDefault="00D828F6" w:rsidP="00D828F6">
      <w:pPr>
        <w:spacing w:before="120" w:after="0" w:line="240" w:lineRule="auto"/>
        <w:jc w:val="both"/>
        <w:rPr>
          <w:rFonts w:ascii="Arial" w:hAnsi="Arial" w:cs="Arial"/>
          <w:b/>
          <w:bCs/>
          <w:iCs/>
          <w:sz w:val="24"/>
          <w:szCs w:val="24"/>
        </w:rPr>
      </w:pPr>
    </w:p>
    <w:p w:rsidR="00D828F6" w:rsidRPr="00D828F6" w:rsidRDefault="00D828F6" w:rsidP="00D828F6">
      <w:pPr>
        <w:spacing w:before="120" w:after="0" w:line="240" w:lineRule="auto"/>
        <w:ind w:left="397" w:right="397"/>
        <w:jc w:val="both"/>
        <w:rPr>
          <w:rFonts w:ascii="Arial" w:hAnsi="Arial" w:cs="Arial"/>
          <w:b/>
          <w:bCs/>
          <w:iCs/>
          <w:sz w:val="24"/>
          <w:szCs w:val="24"/>
        </w:rPr>
      </w:pPr>
      <w:r w:rsidRPr="00D828F6">
        <w:rPr>
          <w:rFonts w:ascii="Arial" w:hAnsi="Arial" w:cs="Arial"/>
          <w:b/>
          <w:bCs/>
          <w:iCs/>
          <w:sz w:val="24"/>
          <w:szCs w:val="24"/>
        </w:rPr>
        <w:t>Sottomisura: 8.6 - Sostegno agli investimenti in tecnologie silvicole e nella trasformazione, mobilitazione e commercializzazione dei prodotti delle foreste</w:t>
      </w:r>
    </w:p>
    <w:p w:rsidR="00D828F6" w:rsidRPr="00D828F6" w:rsidRDefault="00D828F6" w:rsidP="00D828F6">
      <w:pPr>
        <w:autoSpaceDE w:val="0"/>
        <w:autoSpaceDN w:val="0"/>
        <w:adjustRightInd w:val="0"/>
        <w:spacing w:before="120" w:after="0" w:line="240" w:lineRule="auto"/>
        <w:jc w:val="center"/>
        <w:rPr>
          <w:rFonts w:ascii="Arial" w:hAnsi="Arial" w:cs="Arial"/>
          <w:b/>
          <w:bCs/>
          <w:iCs/>
          <w:sz w:val="24"/>
          <w:szCs w:val="24"/>
        </w:rPr>
      </w:pPr>
    </w:p>
    <w:p w:rsidR="00D828F6" w:rsidRPr="00D828F6" w:rsidRDefault="00D828F6" w:rsidP="00D828F6">
      <w:pPr>
        <w:autoSpaceDE w:val="0"/>
        <w:autoSpaceDN w:val="0"/>
        <w:adjustRightInd w:val="0"/>
        <w:spacing w:before="120" w:after="0" w:line="240" w:lineRule="auto"/>
        <w:jc w:val="center"/>
        <w:rPr>
          <w:rFonts w:ascii="Arial" w:hAnsi="Arial" w:cs="Arial"/>
          <w:b/>
          <w:bCs/>
          <w:iCs/>
          <w:sz w:val="24"/>
          <w:szCs w:val="24"/>
        </w:rPr>
      </w:pPr>
    </w:p>
    <w:p w:rsidR="00D828F6" w:rsidRPr="00D828F6" w:rsidRDefault="00D828F6" w:rsidP="00D828F6">
      <w:pPr>
        <w:autoSpaceDE w:val="0"/>
        <w:autoSpaceDN w:val="0"/>
        <w:adjustRightInd w:val="0"/>
        <w:spacing w:before="120" w:after="0" w:line="240" w:lineRule="auto"/>
        <w:jc w:val="center"/>
        <w:rPr>
          <w:rFonts w:ascii="Arial" w:hAnsi="Arial" w:cs="Arial"/>
          <w:b/>
          <w:bCs/>
          <w:iCs/>
          <w:sz w:val="24"/>
          <w:szCs w:val="24"/>
        </w:rPr>
      </w:pPr>
      <w:r w:rsidRPr="00D828F6">
        <w:rPr>
          <w:rFonts w:ascii="Arial" w:hAnsi="Arial" w:cs="Arial"/>
          <w:b/>
          <w:bCs/>
          <w:iCs/>
          <w:sz w:val="24"/>
          <w:szCs w:val="24"/>
        </w:rPr>
        <w:t xml:space="preserve">Tipo di operazione </w:t>
      </w:r>
      <w:r w:rsidR="000E6A19" w:rsidRPr="00D828F6">
        <w:rPr>
          <w:rFonts w:ascii="Arial" w:hAnsi="Arial" w:cs="Arial"/>
          <w:b/>
          <w:bCs/>
          <w:iCs/>
          <w:sz w:val="24"/>
          <w:szCs w:val="24"/>
        </w:rPr>
        <w:t>8.6.01</w:t>
      </w:r>
    </w:p>
    <w:p w:rsidR="000E6A19" w:rsidRPr="00D828F6" w:rsidRDefault="000E6A19" w:rsidP="00D828F6">
      <w:pPr>
        <w:autoSpaceDE w:val="0"/>
        <w:autoSpaceDN w:val="0"/>
        <w:adjustRightInd w:val="0"/>
        <w:spacing w:before="120" w:after="0" w:line="240" w:lineRule="auto"/>
        <w:jc w:val="center"/>
        <w:rPr>
          <w:rFonts w:ascii="Arial" w:hAnsi="Arial" w:cs="Arial"/>
          <w:b/>
          <w:bCs/>
          <w:iCs/>
          <w:sz w:val="24"/>
          <w:szCs w:val="24"/>
        </w:rPr>
      </w:pPr>
      <w:r w:rsidRPr="00D828F6">
        <w:rPr>
          <w:rFonts w:ascii="Arial" w:hAnsi="Arial" w:cs="Arial"/>
          <w:b/>
          <w:bCs/>
          <w:iCs/>
          <w:sz w:val="24"/>
          <w:szCs w:val="24"/>
        </w:rPr>
        <w:t>Accrescimento del valore economico delle foreste</w:t>
      </w:r>
    </w:p>
    <w:p w:rsidR="000E6A19" w:rsidRPr="00D828F6" w:rsidRDefault="000E6A19" w:rsidP="00D828F6">
      <w:pPr>
        <w:spacing w:before="120" w:after="0" w:line="240" w:lineRule="auto"/>
        <w:rPr>
          <w:rFonts w:ascii="Arial" w:hAnsi="Arial" w:cs="Arial"/>
          <w:b/>
          <w:bCs/>
          <w:iCs/>
          <w:sz w:val="24"/>
          <w:szCs w:val="24"/>
        </w:rPr>
      </w:pPr>
    </w:p>
    <w:p w:rsidR="000E6A19" w:rsidRPr="00D828F6" w:rsidRDefault="000E6A19" w:rsidP="00D828F6">
      <w:pPr>
        <w:spacing w:before="120" w:after="0" w:line="240" w:lineRule="auto"/>
        <w:rPr>
          <w:rFonts w:ascii="Arial" w:hAnsi="Arial" w:cs="Arial"/>
          <w:b/>
          <w:bCs/>
          <w:iCs/>
          <w:sz w:val="24"/>
          <w:szCs w:val="24"/>
        </w:rPr>
      </w:pPr>
    </w:p>
    <w:p w:rsidR="004B42DA" w:rsidRPr="00D828F6" w:rsidRDefault="004B42DA" w:rsidP="00D828F6">
      <w:pPr>
        <w:spacing w:before="120" w:after="0" w:line="240" w:lineRule="auto"/>
        <w:jc w:val="center"/>
        <w:rPr>
          <w:rFonts w:ascii="Arial" w:hAnsi="Arial" w:cs="Arial"/>
          <w:b/>
          <w:bCs/>
          <w:iCs/>
          <w:sz w:val="24"/>
          <w:szCs w:val="24"/>
        </w:rPr>
      </w:pPr>
      <w:r w:rsidRPr="00D828F6">
        <w:rPr>
          <w:rFonts w:ascii="Arial" w:hAnsi="Arial" w:cs="Arial"/>
          <w:b/>
          <w:bCs/>
          <w:iCs/>
          <w:sz w:val="24"/>
          <w:szCs w:val="24"/>
        </w:rPr>
        <w:t>INDICE</w:t>
      </w:r>
    </w:p>
    <w:p w:rsidR="000E6A19" w:rsidRPr="00D828F6" w:rsidRDefault="000E6A19" w:rsidP="00D828F6">
      <w:pPr>
        <w:spacing w:before="120" w:after="0" w:line="240" w:lineRule="auto"/>
        <w:jc w:val="center"/>
        <w:rPr>
          <w:rFonts w:ascii="Arial" w:hAnsi="Arial" w:cs="Arial"/>
          <w:b/>
          <w:bCs/>
          <w:iCs/>
          <w:sz w:val="24"/>
          <w:szCs w:val="24"/>
        </w:rPr>
      </w:pPr>
    </w:p>
    <w:p w:rsidR="004164BA" w:rsidRPr="00D828F6" w:rsidRDefault="00E72104" w:rsidP="00D828F6">
      <w:pPr>
        <w:pStyle w:val="Paragrafoelenco"/>
        <w:numPr>
          <w:ilvl w:val="0"/>
          <w:numId w:val="5"/>
        </w:numPr>
        <w:spacing w:before="120" w:after="0" w:line="240" w:lineRule="auto"/>
        <w:ind w:left="567" w:hanging="567"/>
        <w:contextualSpacing w:val="0"/>
        <w:jc w:val="both"/>
        <w:rPr>
          <w:rFonts w:ascii="Arial" w:hAnsi="Arial" w:cs="Arial"/>
          <w:bCs/>
          <w:iCs/>
          <w:sz w:val="24"/>
          <w:szCs w:val="24"/>
        </w:rPr>
      </w:pPr>
      <w:r w:rsidRPr="00D828F6">
        <w:rPr>
          <w:rFonts w:ascii="Arial" w:hAnsi="Arial" w:cs="Arial"/>
          <w:bCs/>
          <w:sz w:val="24"/>
          <w:szCs w:val="24"/>
        </w:rPr>
        <w:t xml:space="preserve">PSR 2014/2020 - Scheda tipo di operazione 8.6.01 - </w:t>
      </w:r>
      <w:r w:rsidRPr="00D828F6">
        <w:rPr>
          <w:rFonts w:ascii="Arial" w:hAnsi="Arial" w:cs="Arial"/>
          <w:bCs/>
          <w:i/>
          <w:sz w:val="24"/>
          <w:szCs w:val="24"/>
        </w:rPr>
        <w:t>Accrescimento del valore economico delle foreste</w:t>
      </w:r>
      <w:r w:rsidRPr="00D828F6">
        <w:rPr>
          <w:rFonts w:ascii="Arial" w:hAnsi="Arial" w:cs="Arial"/>
          <w:bCs/>
          <w:sz w:val="24"/>
          <w:szCs w:val="24"/>
        </w:rPr>
        <w:t xml:space="preserve"> -</w:t>
      </w:r>
      <w:r w:rsidRPr="00D828F6">
        <w:rPr>
          <w:rFonts w:ascii="Arial" w:hAnsi="Arial" w:cs="Arial"/>
          <w:i/>
          <w:iCs/>
          <w:sz w:val="24"/>
          <w:szCs w:val="24"/>
        </w:rPr>
        <w:t xml:space="preserve"> </w:t>
      </w:r>
      <w:r w:rsidRPr="00D828F6">
        <w:rPr>
          <w:rFonts w:ascii="Arial" w:hAnsi="Arial" w:cs="Arial"/>
          <w:bCs/>
          <w:sz w:val="24"/>
          <w:szCs w:val="24"/>
        </w:rPr>
        <w:t xml:space="preserve">Sottomisura: 8.6 - </w:t>
      </w:r>
      <w:r w:rsidRPr="00D828F6">
        <w:rPr>
          <w:rFonts w:ascii="Arial" w:hAnsi="Arial" w:cs="Arial"/>
          <w:bCs/>
          <w:i/>
          <w:sz w:val="24"/>
          <w:szCs w:val="24"/>
        </w:rPr>
        <w:t>Sostegno agli investimenti in tecnologie silvicole e nella trasformazione, mobilitazione e commercializzazione dei prodotti delle foreste</w:t>
      </w:r>
      <w:r w:rsidR="004164BA" w:rsidRPr="00D828F6">
        <w:rPr>
          <w:rFonts w:ascii="Arial" w:hAnsi="Arial" w:cs="Arial"/>
          <w:bCs/>
          <w:i/>
          <w:sz w:val="24"/>
          <w:szCs w:val="24"/>
        </w:rPr>
        <w:t xml:space="preserve"> </w:t>
      </w:r>
      <w:r w:rsidR="001C789E" w:rsidRPr="002A0395">
        <w:rPr>
          <w:rFonts w:ascii="Arial" w:hAnsi="Arial" w:cs="Arial"/>
          <w:bCs/>
          <w:i/>
          <w:sz w:val="24"/>
          <w:szCs w:val="24"/>
        </w:rPr>
        <w:t>– versione 5</w:t>
      </w:r>
      <w:r w:rsidR="001C789E">
        <w:rPr>
          <w:rFonts w:ascii="Arial" w:hAnsi="Arial" w:cs="Arial"/>
          <w:bCs/>
          <w:i/>
          <w:sz w:val="24"/>
          <w:szCs w:val="24"/>
        </w:rPr>
        <w:t>.1</w:t>
      </w:r>
      <w:r w:rsidRPr="00D828F6">
        <w:rPr>
          <w:rFonts w:ascii="Arial" w:hAnsi="Arial" w:cs="Arial"/>
          <w:sz w:val="24"/>
          <w:szCs w:val="24"/>
        </w:rPr>
        <w:t xml:space="preserve"> </w:t>
      </w:r>
      <w:r w:rsidR="00F15287">
        <w:rPr>
          <w:rFonts w:ascii="Arial" w:hAnsi="Arial" w:cs="Arial"/>
          <w:sz w:val="24"/>
          <w:szCs w:val="24"/>
        </w:rPr>
        <w:t>(</w:t>
      </w:r>
      <w:r w:rsidR="00F15287" w:rsidRPr="00362A81">
        <w:rPr>
          <w:rFonts w:ascii="Arial" w:hAnsi="Arial" w:cs="Arial"/>
          <w:sz w:val="24"/>
          <w:szCs w:val="24"/>
        </w:rPr>
        <w:t>paragrafo</w:t>
      </w:r>
      <w:r w:rsidR="00F15287">
        <w:rPr>
          <w:rFonts w:ascii="Arial" w:hAnsi="Arial" w:cs="Arial"/>
          <w:sz w:val="24"/>
          <w:szCs w:val="24"/>
        </w:rPr>
        <w:t xml:space="preserve"> 8.2.8.10)</w:t>
      </w:r>
    </w:p>
    <w:p w:rsidR="004164BA" w:rsidRPr="00D828F6" w:rsidRDefault="004164BA" w:rsidP="00D828F6">
      <w:pPr>
        <w:pStyle w:val="Paragrafoelenco"/>
        <w:spacing w:before="120" w:after="0" w:line="240" w:lineRule="auto"/>
        <w:ind w:left="567"/>
        <w:contextualSpacing w:val="0"/>
        <w:jc w:val="both"/>
        <w:rPr>
          <w:rFonts w:ascii="Arial" w:hAnsi="Arial" w:cs="Arial"/>
          <w:bCs/>
          <w:iCs/>
          <w:sz w:val="24"/>
          <w:szCs w:val="24"/>
        </w:rPr>
      </w:pPr>
    </w:p>
    <w:p w:rsidR="004164BA" w:rsidRPr="00D828F6" w:rsidRDefault="00E72104" w:rsidP="00D828F6">
      <w:pPr>
        <w:pStyle w:val="Paragrafoelenco"/>
        <w:numPr>
          <w:ilvl w:val="0"/>
          <w:numId w:val="5"/>
        </w:numPr>
        <w:spacing w:before="120" w:after="0" w:line="240" w:lineRule="auto"/>
        <w:ind w:left="567" w:hanging="567"/>
        <w:contextualSpacing w:val="0"/>
        <w:jc w:val="both"/>
        <w:rPr>
          <w:rFonts w:ascii="Arial" w:hAnsi="Arial" w:cs="Arial"/>
          <w:bCs/>
          <w:iCs/>
          <w:sz w:val="24"/>
          <w:szCs w:val="24"/>
        </w:rPr>
      </w:pPr>
      <w:r w:rsidRPr="00D828F6">
        <w:rPr>
          <w:rFonts w:ascii="Arial" w:hAnsi="Arial" w:cs="Arial"/>
          <w:b/>
          <w:bCs/>
          <w:sz w:val="24"/>
          <w:szCs w:val="24"/>
        </w:rPr>
        <w:t xml:space="preserve"> </w:t>
      </w:r>
      <w:r w:rsidR="004164BA" w:rsidRPr="00D828F6">
        <w:rPr>
          <w:rFonts w:ascii="Arial" w:hAnsi="Arial" w:cs="Arial"/>
          <w:bCs/>
          <w:iCs/>
          <w:sz w:val="24"/>
          <w:szCs w:val="24"/>
        </w:rPr>
        <w:t xml:space="preserve">Risorse Finanziarie </w:t>
      </w:r>
      <w:r w:rsidR="00362A81">
        <w:rPr>
          <w:rFonts w:ascii="Arial" w:hAnsi="Arial" w:cs="Arial"/>
          <w:bCs/>
          <w:iCs/>
          <w:sz w:val="24"/>
          <w:szCs w:val="24"/>
        </w:rPr>
        <w:t>(</w:t>
      </w:r>
      <w:r w:rsidR="00362A81" w:rsidRPr="002A0395">
        <w:rPr>
          <w:rFonts w:ascii="Arial" w:hAnsi="Arial" w:cs="Arial"/>
          <w:sz w:val="24"/>
          <w:szCs w:val="24"/>
        </w:rPr>
        <w:t>paragrafo</w:t>
      </w:r>
      <w:r w:rsidR="00362A81" w:rsidRPr="002A0395">
        <w:rPr>
          <w:rFonts w:ascii="Arial" w:hAnsi="Arial" w:cs="Arial"/>
          <w:bCs/>
          <w:iCs/>
          <w:sz w:val="24"/>
          <w:szCs w:val="24"/>
        </w:rPr>
        <w:t xml:space="preserve"> </w:t>
      </w:r>
      <w:r w:rsidR="001C789E" w:rsidRPr="002A0395">
        <w:rPr>
          <w:rFonts w:ascii="Arial" w:hAnsi="Arial" w:cs="Arial"/>
          <w:bCs/>
          <w:iCs/>
          <w:sz w:val="24"/>
          <w:szCs w:val="24"/>
        </w:rPr>
        <w:t xml:space="preserve">11.2 </w:t>
      </w:r>
      <w:r w:rsidR="004164BA" w:rsidRPr="002A0395">
        <w:rPr>
          <w:rFonts w:ascii="Arial" w:hAnsi="Arial" w:cs="Arial"/>
          <w:bCs/>
          <w:iCs/>
          <w:sz w:val="24"/>
          <w:szCs w:val="24"/>
        </w:rPr>
        <w:t>PSR</w:t>
      </w:r>
      <w:r w:rsidR="002A0395">
        <w:rPr>
          <w:rFonts w:ascii="Arial" w:hAnsi="Arial" w:cs="Arial"/>
          <w:bCs/>
          <w:iCs/>
          <w:sz w:val="24"/>
          <w:szCs w:val="24"/>
        </w:rPr>
        <w:t xml:space="preserve"> 2014/2020</w:t>
      </w:r>
      <w:r w:rsidR="004164BA" w:rsidRPr="002A0395">
        <w:rPr>
          <w:rFonts w:ascii="Arial" w:hAnsi="Arial" w:cs="Arial"/>
          <w:bCs/>
          <w:iCs/>
          <w:sz w:val="24"/>
          <w:szCs w:val="24"/>
        </w:rPr>
        <w:t>)</w:t>
      </w:r>
    </w:p>
    <w:p w:rsidR="004164BA" w:rsidRPr="00D828F6" w:rsidRDefault="004164BA" w:rsidP="00D828F6">
      <w:pPr>
        <w:pStyle w:val="Paragrafoelenco"/>
        <w:spacing w:before="120" w:after="0" w:line="240" w:lineRule="auto"/>
        <w:ind w:left="567"/>
        <w:contextualSpacing w:val="0"/>
        <w:jc w:val="both"/>
        <w:rPr>
          <w:rFonts w:ascii="Arial" w:hAnsi="Arial" w:cs="Arial"/>
          <w:bCs/>
          <w:iCs/>
          <w:sz w:val="24"/>
          <w:szCs w:val="24"/>
        </w:rPr>
      </w:pPr>
    </w:p>
    <w:p w:rsidR="004164BA" w:rsidRPr="00D828F6" w:rsidRDefault="00D828F6" w:rsidP="00D828F6">
      <w:pPr>
        <w:pStyle w:val="Paragrafoelenco"/>
        <w:numPr>
          <w:ilvl w:val="0"/>
          <w:numId w:val="5"/>
        </w:numPr>
        <w:spacing w:before="120" w:after="0" w:line="240" w:lineRule="auto"/>
        <w:ind w:left="567" w:hanging="567"/>
        <w:contextualSpacing w:val="0"/>
        <w:jc w:val="both"/>
        <w:rPr>
          <w:rFonts w:ascii="Arial" w:hAnsi="Arial" w:cs="Arial"/>
          <w:bCs/>
          <w:iCs/>
          <w:sz w:val="24"/>
          <w:szCs w:val="24"/>
        </w:rPr>
      </w:pPr>
      <w:r w:rsidRPr="00D828F6">
        <w:rPr>
          <w:rFonts w:ascii="Arial" w:hAnsi="Arial" w:cs="Arial"/>
          <w:bCs/>
          <w:iCs/>
          <w:sz w:val="24"/>
          <w:szCs w:val="24"/>
        </w:rPr>
        <w:t>C</w:t>
      </w:r>
      <w:r w:rsidR="004164BA" w:rsidRPr="00D828F6">
        <w:rPr>
          <w:rFonts w:ascii="Arial" w:hAnsi="Arial" w:cs="Arial"/>
          <w:bCs/>
          <w:iCs/>
          <w:sz w:val="24"/>
          <w:szCs w:val="24"/>
        </w:rPr>
        <w:t xml:space="preserve">riteri di selezione - tipo di operazione 8.6.01 </w:t>
      </w:r>
      <w:r w:rsidRPr="00D828F6">
        <w:rPr>
          <w:rFonts w:ascii="Arial" w:hAnsi="Arial" w:cs="Arial"/>
          <w:bCs/>
          <w:iCs/>
          <w:sz w:val="24"/>
          <w:szCs w:val="24"/>
        </w:rPr>
        <w:t>- Estratto dal verbale del Comitato di sorveglianza del 24 e 25 settembre 2015</w:t>
      </w:r>
    </w:p>
    <w:p w:rsidR="004B42DA" w:rsidRDefault="004B42DA" w:rsidP="004B42DA">
      <w:pPr>
        <w:rPr>
          <w:rFonts w:ascii="Times New Roman" w:hAnsi="Times New Roman" w:cs="Times New Roman"/>
          <w:b/>
          <w:bCs/>
          <w:iCs/>
          <w:sz w:val="23"/>
          <w:szCs w:val="23"/>
        </w:rPr>
      </w:pPr>
    </w:p>
    <w:p w:rsidR="00E72104" w:rsidRDefault="00E72104"/>
    <w:p w:rsidR="00237C6B" w:rsidRDefault="00237C6B">
      <w:r>
        <w:br w:type="page"/>
      </w:r>
    </w:p>
    <w:p w:rsidR="00E72104" w:rsidRDefault="00E72104"/>
    <w:p w:rsidR="007B106D" w:rsidRPr="00F15287" w:rsidRDefault="00D828F6" w:rsidP="00F15287">
      <w:pPr>
        <w:pStyle w:val="Paragrafoelenco"/>
        <w:numPr>
          <w:ilvl w:val="0"/>
          <w:numId w:val="6"/>
        </w:numPr>
        <w:ind w:left="284" w:hanging="284"/>
        <w:jc w:val="both"/>
        <w:rPr>
          <w:rFonts w:ascii="Arial" w:hAnsi="Arial" w:cs="Arial"/>
          <w:b/>
          <w:bCs/>
          <w:sz w:val="24"/>
          <w:szCs w:val="24"/>
        </w:rPr>
      </w:pPr>
      <w:r w:rsidRPr="00F15287">
        <w:rPr>
          <w:rFonts w:ascii="Arial" w:hAnsi="Arial" w:cs="Arial"/>
          <w:b/>
          <w:bCs/>
          <w:sz w:val="24"/>
          <w:szCs w:val="24"/>
        </w:rPr>
        <w:t xml:space="preserve">PSR 2014/2020 - Scheda tipo di operazione 8.6.01 - </w:t>
      </w:r>
      <w:r w:rsidRPr="00F15287">
        <w:rPr>
          <w:rFonts w:ascii="Arial" w:hAnsi="Arial" w:cs="Arial"/>
          <w:b/>
          <w:bCs/>
          <w:i/>
          <w:sz w:val="24"/>
          <w:szCs w:val="24"/>
        </w:rPr>
        <w:t>Accrescimento del valore economico delle foreste</w:t>
      </w:r>
      <w:r w:rsidRPr="00F15287">
        <w:rPr>
          <w:rFonts w:ascii="Arial" w:hAnsi="Arial" w:cs="Arial"/>
          <w:b/>
          <w:bCs/>
          <w:sz w:val="24"/>
          <w:szCs w:val="24"/>
        </w:rPr>
        <w:t xml:space="preserve"> -</w:t>
      </w:r>
      <w:r w:rsidRPr="00F15287">
        <w:rPr>
          <w:rFonts w:ascii="Arial" w:hAnsi="Arial" w:cs="Arial"/>
          <w:b/>
          <w:i/>
          <w:iCs/>
          <w:sz w:val="24"/>
          <w:szCs w:val="24"/>
        </w:rPr>
        <w:t xml:space="preserve"> </w:t>
      </w:r>
      <w:r w:rsidRPr="00F15287">
        <w:rPr>
          <w:rFonts w:ascii="Arial" w:hAnsi="Arial" w:cs="Arial"/>
          <w:b/>
          <w:bCs/>
          <w:sz w:val="24"/>
          <w:szCs w:val="24"/>
        </w:rPr>
        <w:t xml:space="preserve">Sottomisura: 8.6 - </w:t>
      </w:r>
      <w:r w:rsidRPr="00F15287">
        <w:rPr>
          <w:rFonts w:ascii="Arial" w:hAnsi="Arial" w:cs="Arial"/>
          <w:b/>
          <w:bCs/>
          <w:i/>
          <w:sz w:val="24"/>
          <w:szCs w:val="24"/>
        </w:rPr>
        <w:t xml:space="preserve">Sostegno agli investimenti in tecnologie silvicole e nella trasformazione, mobilitazione e commercializzazione dei prodotti delle foreste </w:t>
      </w:r>
      <w:r w:rsidR="001C789E" w:rsidRPr="002A0395">
        <w:rPr>
          <w:rFonts w:ascii="Arial" w:hAnsi="Arial" w:cs="Arial"/>
          <w:b/>
          <w:bCs/>
          <w:i/>
          <w:sz w:val="24"/>
          <w:szCs w:val="24"/>
        </w:rPr>
        <w:t>– versione 5.1</w:t>
      </w:r>
      <w:r w:rsidR="007B106D" w:rsidRPr="00F15287">
        <w:rPr>
          <w:rFonts w:ascii="Times New Roman" w:hAnsi="Times New Roman" w:cs="Times New Roman"/>
          <w:b/>
          <w:bCs/>
          <w:iCs/>
          <w:sz w:val="23"/>
          <w:szCs w:val="23"/>
        </w:rPr>
        <w:t xml:space="preserve"> </w:t>
      </w:r>
      <w:r w:rsidR="00F15287" w:rsidRPr="00F15287">
        <w:rPr>
          <w:rFonts w:ascii="Times New Roman" w:hAnsi="Times New Roman" w:cs="Times New Roman"/>
          <w:b/>
          <w:bCs/>
          <w:iCs/>
          <w:sz w:val="23"/>
          <w:szCs w:val="23"/>
        </w:rPr>
        <w:t>(</w:t>
      </w:r>
      <w:r w:rsidR="00F15287" w:rsidRPr="00362A81">
        <w:rPr>
          <w:rFonts w:ascii="Arial" w:hAnsi="Arial" w:cs="Arial"/>
          <w:b/>
          <w:bCs/>
          <w:sz w:val="24"/>
          <w:szCs w:val="24"/>
        </w:rPr>
        <w:t>paragrafo</w:t>
      </w:r>
      <w:r w:rsidR="00F15287" w:rsidRPr="00F15287">
        <w:rPr>
          <w:rFonts w:ascii="Arial" w:hAnsi="Arial" w:cs="Arial"/>
          <w:b/>
          <w:bCs/>
          <w:sz w:val="24"/>
          <w:szCs w:val="24"/>
        </w:rPr>
        <w:t xml:space="preserve"> 8.2.8.10)</w:t>
      </w:r>
    </w:p>
    <w:p w:rsidR="00F15287" w:rsidRPr="00F15287" w:rsidRDefault="00F15287" w:rsidP="00F15287">
      <w:pPr>
        <w:pStyle w:val="Paragrafoelenco"/>
        <w:ind w:left="284"/>
        <w:jc w:val="both"/>
        <w:rPr>
          <w:rFonts w:ascii="Times New Roman" w:hAnsi="Times New Roman" w:cs="Times New Roman"/>
          <w:b/>
          <w:bCs/>
          <w:iCs/>
          <w:sz w:val="23"/>
          <w:szCs w:val="23"/>
        </w:rPr>
      </w:pPr>
    </w:p>
    <w:p w:rsidR="00E72104" w:rsidRPr="00237C6B" w:rsidRDefault="00E72104" w:rsidP="00237C6B">
      <w:pPr>
        <w:spacing w:before="120"/>
        <w:ind w:left="284"/>
        <w:jc w:val="both"/>
        <w:rPr>
          <w:rFonts w:ascii="Arial" w:hAnsi="Arial" w:cs="Arial"/>
          <w:sz w:val="24"/>
          <w:szCs w:val="24"/>
        </w:rPr>
      </w:pPr>
      <w:r w:rsidRPr="00237C6B">
        <w:rPr>
          <w:rFonts w:ascii="Arial" w:hAnsi="Arial" w:cs="Arial"/>
          <w:b/>
          <w:bCs/>
          <w:sz w:val="24"/>
          <w:szCs w:val="24"/>
        </w:rPr>
        <w:t xml:space="preserve">8.2.8.10. </w:t>
      </w:r>
      <w:r w:rsidR="00F15287">
        <w:rPr>
          <w:rFonts w:ascii="Arial" w:hAnsi="Arial" w:cs="Arial"/>
          <w:b/>
          <w:bCs/>
          <w:sz w:val="24"/>
          <w:szCs w:val="24"/>
        </w:rPr>
        <w:t xml:space="preserve">       </w:t>
      </w:r>
      <w:r w:rsidRPr="00237C6B">
        <w:rPr>
          <w:rFonts w:ascii="Arial" w:hAnsi="Arial" w:cs="Arial"/>
          <w:b/>
          <w:bCs/>
          <w:sz w:val="24"/>
          <w:szCs w:val="24"/>
        </w:rPr>
        <w:t xml:space="preserve">8.6.01 - Accrescimento del valore economico delle foreste </w:t>
      </w:r>
    </w:p>
    <w:p w:rsidR="00E72104" w:rsidRPr="00237C6B" w:rsidRDefault="00E72104" w:rsidP="00237C6B">
      <w:pPr>
        <w:pStyle w:val="Default"/>
        <w:spacing w:before="120"/>
        <w:ind w:left="284"/>
        <w:jc w:val="both"/>
        <w:rPr>
          <w:rFonts w:ascii="Arial" w:hAnsi="Arial" w:cs="Arial"/>
        </w:rPr>
      </w:pPr>
      <w:r w:rsidRPr="00237C6B">
        <w:rPr>
          <w:rFonts w:ascii="Arial" w:hAnsi="Arial" w:cs="Arial"/>
          <w:i/>
          <w:iCs/>
        </w:rPr>
        <w:t xml:space="preserve">Sottomisura: </w:t>
      </w:r>
      <w:r w:rsidRPr="00237C6B">
        <w:rPr>
          <w:rFonts w:ascii="Arial" w:hAnsi="Arial" w:cs="Arial"/>
        </w:rPr>
        <w:t xml:space="preserve">8.6 - Sostegno agli investimenti in tecnologie silvicole e nella trasformazione, mobilitazione e commercializzazione dei prodotti delle foreste </w:t>
      </w:r>
    </w:p>
    <w:p w:rsidR="00E72104" w:rsidRPr="00237C6B" w:rsidRDefault="00E72104" w:rsidP="00237C6B">
      <w:pPr>
        <w:pStyle w:val="Default"/>
        <w:spacing w:before="120"/>
        <w:ind w:left="284"/>
        <w:jc w:val="both"/>
        <w:rPr>
          <w:rFonts w:ascii="Arial" w:hAnsi="Arial" w:cs="Arial"/>
        </w:rPr>
      </w:pPr>
      <w:r w:rsidRPr="00237C6B">
        <w:rPr>
          <w:rFonts w:ascii="Arial" w:hAnsi="Arial" w:cs="Arial"/>
          <w:b/>
          <w:bCs/>
        </w:rPr>
        <w:t xml:space="preserve">8.2.8.10.1.1. Descrizione del tipo di intervento </w:t>
      </w:r>
    </w:p>
    <w:p w:rsidR="00E72104" w:rsidRPr="00237C6B" w:rsidRDefault="00E72104" w:rsidP="00237C6B">
      <w:pPr>
        <w:pStyle w:val="Default"/>
        <w:spacing w:before="120"/>
        <w:ind w:left="284"/>
        <w:jc w:val="both"/>
        <w:rPr>
          <w:rFonts w:ascii="Arial" w:hAnsi="Arial" w:cs="Arial"/>
        </w:rPr>
      </w:pPr>
      <w:r w:rsidRPr="00237C6B">
        <w:rPr>
          <w:rFonts w:ascii="Arial" w:hAnsi="Arial" w:cs="Arial"/>
        </w:rPr>
        <w:t xml:space="preserve">L'operazione si colloca nell'ambito della Misura 8 come azione fondamentale per sostenere e sviluppare il sistema agricolo e forestale regionale nel suo complesso. </w:t>
      </w:r>
    </w:p>
    <w:p w:rsidR="00E72104" w:rsidRPr="00237C6B" w:rsidRDefault="00E72104" w:rsidP="00237C6B">
      <w:pPr>
        <w:pStyle w:val="Default"/>
        <w:spacing w:before="120"/>
        <w:ind w:left="284"/>
        <w:jc w:val="both"/>
        <w:rPr>
          <w:rFonts w:ascii="Arial" w:hAnsi="Arial" w:cs="Arial"/>
        </w:rPr>
      </w:pPr>
      <w:r w:rsidRPr="00237C6B">
        <w:rPr>
          <w:rFonts w:ascii="Arial" w:hAnsi="Arial" w:cs="Arial"/>
        </w:rPr>
        <w:t>Afferisce alla priorità P.2 “</w:t>
      </w:r>
      <w:r w:rsidRPr="00237C6B">
        <w:rPr>
          <w:rFonts w:ascii="Arial" w:hAnsi="Arial" w:cs="Arial"/>
          <w:i/>
          <w:iCs/>
        </w:rPr>
        <w:t>Potenziare la redditività delle aziende agricole e la competitività dell'agricoltura in tutte le sue forme, promuovere tecniche innovative per le aziende agricole e la gestione sostenibile delle foreste</w:t>
      </w:r>
      <w:r w:rsidRPr="00237C6B">
        <w:rPr>
          <w:rFonts w:ascii="Arial" w:hAnsi="Arial" w:cs="Arial"/>
        </w:rPr>
        <w:t>”, nell'ambito della Focus area P2A “</w:t>
      </w:r>
      <w:r w:rsidRPr="00237C6B">
        <w:rPr>
          <w:rFonts w:ascii="Arial" w:hAnsi="Arial" w:cs="Arial"/>
          <w:i/>
          <w:iCs/>
        </w:rPr>
        <w:t>Migliorare le prestazioni economiche di tutte le aziende agricole e incoraggiare la ristrutturazione e l'ammodernamento delle aziende agricole, in particolare per aumentare la quota di mercato e l'orientamento al mercato nonché la diversificazione delle attività</w:t>
      </w:r>
      <w:r w:rsidRPr="00237C6B">
        <w:rPr>
          <w:rFonts w:ascii="Arial" w:hAnsi="Arial" w:cs="Arial"/>
        </w:rPr>
        <w:t xml:space="preserve">”. </w:t>
      </w:r>
    </w:p>
    <w:p w:rsidR="00E72104" w:rsidRPr="00237C6B" w:rsidRDefault="00E72104" w:rsidP="00237C6B">
      <w:pPr>
        <w:pStyle w:val="Default"/>
        <w:spacing w:before="120"/>
        <w:ind w:left="284"/>
        <w:jc w:val="both"/>
        <w:rPr>
          <w:rFonts w:ascii="Arial" w:hAnsi="Arial" w:cs="Arial"/>
        </w:rPr>
      </w:pPr>
      <w:r w:rsidRPr="00237C6B">
        <w:rPr>
          <w:rFonts w:ascii="Arial" w:hAnsi="Arial" w:cs="Arial"/>
        </w:rPr>
        <w:t>L'operazione risponde direttamente al fabbisogno F05 “</w:t>
      </w:r>
      <w:r w:rsidRPr="00237C6B">
        <w:rPr>
          <w:rFonts w:ascii="Arial" w:hAnsi="Arial" w:cs="Arial"/>
          <w:i/>
          <w:iCs/>
        </w:rPr>
        <w:t>Incentivare investimenti per l’ammodernamento, il rinnovamento e il potenziamento della redditività delle imprese e delle superfici</w:t>
      </w:r>
      <w:r w:rsidRPr="00237C6B">
        <w:rPr>
          <w:rFonts w:ascii="Arial" w:hAnsi="Arial" w:cs="Arial"/>
        </w:rPr>
        <w:t xml:space="preserve">”. </w:t>
      </w:r>
    </w:p>
    <w:p w:rsidR="00E72104" w:rsidRPr="00237C6B" w:rsidRDefault="00E72104" w:rsidP="00237C6B">
      <w:pPr>
        <w:pStyle w:val="Default"/>
        <w:spacing w:before="120"/>
        <w:ind w:left="284"/>
        <w:jc w:val="both"/>
        <w:rPr>
          <w:rFonts w:ascii="Arial" w:hAnsi="Arial" w:cs="Arial"/>
        </w:rPr>
      </w:pPr>
      <w:r w:rsidRPr="00237C6B">
        <w:rPr>
          <w:rFonts w:ascii="Arial" w:hAnsi="Arial" w:cs="Arial"/>
        </w:rPr>
        <w:t xml:space="preserve">L'applicazione delle misure di forestazione produttiva nella passata Programmazione ha ottenuto risultati lusinghieri, sia sotto l'aspetto immediato di ricaduta sul sistema agricolo, sia sotto l'aspetto di merito evidenziato nei Rapporti di Valutazione. </w:t>
      </w:r>
    </w:p>
    <w:p w:rsidR="00E72104" w:rsidRPr="00237C6B" w:rsidRDefault="00E72104" w:rsidP="00237C6B">
      <w:pPr>
        <w:pStyle w:val="Default"/>
        <w:spacing w:before="120"/>
        <w:ind w:left="284"/>
        <w:jc w:val="both"/>
        <w:rPr>
          <w:rFonts w:ascii="Arial" w:hAnsi="Arial" w:cs="Arial"/>
        </w:rPr>
      </w:pPr>
      <w:r w:rsidRPr="00237C6B">
        <w:rPr>
          <w:rFonts w:ascii="Arial" w:hAnsi="Arial" w:cs="Arial"/>
        </w:rPr>
        <w:t xml:space="preserve">L'opportunità offerta dalla programmazione 2014 -2020, che estende le possibilità di utilizzo di questa operazione comporta, peraltro, una concreta possibilità di aumentare la ricaduta sui produttori agro forestali in termini di reddito. </w:t>
      </w:r>
    </w:p>
    <w:p w:rsidR="00E72104" w:rsidRPr="00237C6B" w:rsidRDefault="00E72104" w:rsidP="00237C6B">
      <w:pPr>
        <w:pStyle w:val="Default"/>
        <w:spacing w:before="120"/>
        <w:ind w:left="284"/>
        <w:jc w:val="both"/>
        <w:rPr>
          <w:rFonts w:ascii="Arial" w:hAnsi="Arial" w:cs="Arial"/>
        </w:rPr>
      </w:pPr>
      <w:r w:rsidRPr="00237C6B">
        <w:rPr>
          <w:rFonts w:ascii="Arial" w:hAnsi="Arial" w:cs="Arial"/>
        </w:rPr>
        <w:t xml:space="preserve">L'operazione assume inoltre un aspetto importante nella tutela ambientale e paesaggistica del territorio e nel promuovere e migliorare la sostenibilità, la competitività e l’efficienza nell’uso delle risorse forestali. </w:t>
      </w:r>
    </w:p>
    <w:p w:rsidR="00E72104" w:rsidRPr="00237C6B" w:rsidRDefault="00E72104" w:rsidP="00237C6B">
      <w:pPr>
        <w:pStyle w:val="Default"/>
        <w:spacing w:before="120"/>
        <w:ind w:left="284"/>
        <w:jc w:val="both"/>
        <w:rPr>
          <w:rFonts w:ascii="Arial" w:hAnsi="Arial" w:cs="Arial"/>
        </w:rPr>
      </w:pPr>
      <w:r w:rsidRPr="00237C6B">
        <w:rPr>
          <w:rFonts w:ascii="Arial" w:hAnsi="Arial" w:cs="Arial"/>
        </w:rPr>
        <w:t xml:space="preserve">Le azioni sovvenzionabili si identificano nelle seguenti: </w:t>
      </w:r>
    </w:p>
    <w:p w:rsidR="00E72104" w:rsidRPr="00237C6B" w:rsidRDefault="00E72104" w:rsidP="00237C6B">
      <w:pPr>
        <w:pStyle w:val="Default"/>
        <w:numPr>
          <w:ilvl w:val="1"/>
          <w:numId w:val="9"/>
        </w:numPr>
        <w:spacing w:before="120" w:after="36"/>
        <w:ind w:left="567" w:hanging="283"/>
        <w:jc w:val="both"/>
        <w:rPr>
          <w:rFonts w:ascii="Arial" w:hAnsi="Arial" w:cs="Arial"/>
        </w:rPr>
      </w:pPr>
      <w:r w:rsidRPr="00237C6B">
        <w:rPr>
          <w:rFonts w:ascii="Arial" w:hAnsi="Arial" w:cs="Arial"/>
        </w:rPr>
        <w:t xml:space="preserve">interventi di primo trattamento in foresta dei prodotti legnosi e non legnosi; </w:t>
      </w:r>
    </w:p>
    <w:p w:rsidR="00E72104" w:rsidRPr="00237C6B" w:rsidRDefault="00E72104" w:rsidP="00237C6B">
      <w:pPr>
        <w:pStyle w:val="Default"/>
        <w:numPr>
          <w:ilvl w:val="1"/>
          <w:numId w:val="9"/>
        </w:numPr>
        <w:spacing w:before="120" w:after="36"/>
        <w:ind w:left="567" w:hanging="283"/>
        <w:jc w:val="both"/>
        <w:rPr>
          <w:rFonts w:ascii="Arial" w:hAnsi="Arial" w:cs="Arial"/>
        </w:rPr>
      </w:pPr>
      <w:r w:rsidRPr="00237C6B">
        <w:rPr>
          <w:rFonts w:ascii="Arial" w:hAnsi="Arial" w:cs="Arial"/>
        </w:rPr>
        <w:t xml:space="preserve">interventi in strutture e attrezzature funzionali alla lavorazione, produzione e prima trasformazione di assortimenti legnosi e non legnosi; </w:t>
      </w:r>
    </w:p>
    <w:p w:rsidR="00E72104" w:rsidRPr="00237C6B" w:rsidRDefault="00E72104" w:rsidP="00237C6B">
      <w:pPr>
        <w:pStyle w:val="Default"/>
        <w:numPr>
          <w:ilvl w:val="1"/>
          <w:numId w:val="9"/>
        </w:numPr>
        <w:spacing w:before="120" w:after="36"/>
        <w:ind w:left="567" w:hanging="283"/>
        <w:jc w:val="both"/>
        <w:rPr>
          <w:rFonts w:ascii="Arial" w:hAnsi="Arial" w:cs="Arial"/>
        </w:rPr>
      </w:pPr>
      <w:r w:rsidRPr="00237C6B">
        <w:rPr>
          <w:rFonts w:ascii="Arial" w:hAnsi="Arial" w:cs="Arial"/>
        </w:rPr>
        <w:t xml:space="preserve">interventi in infrastrutture logistiche necessarie alla mobilitazione dei prodotti legnosi e non legnosi, quali piattaforme, piazzali di stoccaggio e movimento macchine in bosco; </w:t>
      </w:r>
    </w:p>
    <w:p w:rsidR="00E72104" w:rsidRPr="00237C6B" w:rsidRDefault="00E72104" w:rsidP="00237C6B">
      <w:pPr>
        <w:pStyle w:val="Default"/>
        <w:numPr>
          <w:ilvl w:val="1"/>
          <w:numId w:val="9"/>
        </w:numPr>
        <w:spacing w:before="120" w:after="36"/>
        <w:ind w:left="567" w:hanging="283"/>
        <w:jc w:val="both"/>
        <w:rPr>
          <w:rFonts w:ascii="Arial" w:hAnsi="Arial" w:cs="Arial"/>
        </w:rPr>
      </w:pPr>
      <w:r w:rsidRPr="00237C6B">
        <w:rPr>
          <w:rFonts w:ascii="Arial" w:hAnsi="Arial" w:cs="Arial"/>
        </w:rPr>
        <w:t xml:space="preserve">interventi </w:t>
      </w:r>
      <w:proofErr w:type="spellStart"/>
      <w:r w:rsidRPr="00237C6B">
        <w:rPr>
          <w:rFonts w:ascii="Arial" w:hAnsi="Arial" w:cs="Arial"/>
        </w:rPr>
        <w:t>selvicolturali</w:t>
      </w:r>
      <w:proofErr w:type="spellEnd"/>
      <w:r w:rsidRPr="00237C6B">
        <w:rPr>
          <w:rFonts w:ascii="Arial" w:hAnsi="Arial" w:cs="Arial"/>
        </w:rPr>
        <w:t xml:space="preserve">, finalizzati al recupero produttivo di boschi abbandonati, invecchiati e/o degradati; </w:t>
      </w:r>
    </w:p>
    <w:p w:rsidR="00E72104" w:rsidRPr="00237C6B" w:rsidRDefault="00E72104" w:rsidP="00237C6B">
      <w:pPr>
        <w:pStyle w:val="Default"/>
        <w:numPr>
          <w:ilvl w:val="1"/>
          <w:numId w:val="9"/>
        </w:numPr>
        <w:spacing w:before="120" w:after="36"/>
        <w:ind w:left="567" w:hanging="283"/>
        <w:jc w:val="both"/>
        <w:rPr>
          <w:rFonts w:ascii="Arial" w:hAnsi="Arial" w:cs="Arial"/>
        </w:rPr>
      </w:pPr>
      <w:r w:rsidRPr="00237C6B">
        <w:rPr>
          <w:rFonts w:ascii="Arial" w:hAnsi="Arial" w:cs="Arial"/>
        </w:rPr>
        <w:t xml:space="preserve">interventi </w:t>
      </w:r>
      <w:proofErr w:type="spellStart"/>
      <w:r w:rsidRPr="00237C6B">
        <w:rPr>
          <w:rFonts w:ascii="Arial" w:hAnsi="Arial" w:cs="Arial"/>
        </w:rPr>
        <w:t>selvicolturali</w:t>
      </w:r>
      <w:proofErr w:type="spellEnd"/>
      <w:r w:rsidRPr="00237C6B">
        <w:rPr>
          <w:rFonts w:ascii="Arial" w:hAnsi="Arial" w:cs="Arial"/>
        </w:rPr>
        <w:t xml:space="preserve"> finalizzati al recupero e alla valorizzazione economico-produttiva di popolamenti forestali specifici, quali boschi di castagno; </w:t>
      </w:r>
    </w:p>
    <w:p w:rsidR="00E72104" w:rsidRPr="00237C6B" w:rsidRDefault="00E72104" w:rsidP="00237C6B">
      <w:pPr>
        <w:pStyle w:val="Default"/>
        <w:numPr>
          <w:ilvl w:val="1"/>
          <w:numId w:val="9"/>
        </w:numPr>
        <w:spacing w:before="120"/>
        <w:ind w:left="567" w:hanging="283"/>
        <w:jc w:val="both"/>
        <w:rPr>
          <w:rFonts w:ascii="Arial" w:hAnsi="Arial" w:cs="Arial"/>
        </w:rPr>
      </w:pPr>
      <w:r w:rsidRPr="00237C6B">
        <w:rPr>
          <w:rFonts w:ascii="Arial" w:hAnsi="Arial" w:cs="Arial"/>
        </w:rPr>
        <w:t xml:space="preserve">interventi volti alla valorizzazione economica produttiva di prodotti non legnosi per una diversificazione della produzione di superfici forestali (.es. castagne, tartufi, funghi ecc.) </w:t>
      </w:r>
    </w:p>
    <w:p w:rsidR="00E72104" w:rsidRPr="00237C6B" w:rsidRDefault="00E72104" w:rsidP="00237C6B">
      <w:pPr>
        <w:pStyle w:val="Default"/>
        <w:spacing w:before="120"/>
        <w:ind w:left="284"/>
        <w:jc w:val="both"/>
        <w:rPr>
          <w:rFonts w:ascii="Arial" w:hAnsi="Arial" w:cs="Arial"/>
        </w:rPr>
      </w:pPr>
    </w:p>
    <w:p w:rsidR="00E72104" w:rsidRPr="00237C6B" w:rsidRDefault="00E72104" w:rsidP="00237C6B">
      <w:pPr>
        <w:pStyle w:val="Default"/>
        <w:spacing w:before="120"/>
        <w:ind w:left="284"/>
        <w:jc w:val="both"/>
        <w:rPr>
          <w:rFonts w:ascii="Arial" w:hAnsi="Arial" w:cs="Arial"/>
        </w:rPr>
      </w:pPr>
      <w:r w:rsidRPr="00237C6B">
        <w:rPr>
          <w:rFonts w:ascii="Arial" w:hAnsi="Arial" w:cs="Arial"/>
          <w:b/>
          <w:bCs/>
        </w:rPr>
        <w:t xml:space="preserve">8.2.8.10.1.2. Tipo di sostegno </w:t>
      </w:r>
    </w:p>
    <w:p w:rsidR="00237C6B" w:rsidRDefault="00E72104" w:rsidP="00237C6B">
      <w:pPr>
        <w:pStyle w:val="Default"/>
        <w:spacing w:before="120"/>
        <w:ind w:left="284"/>
        <w:jc w:val="both"/>
        <w:rPr>
          <w:rFonts w:ascii="Arial" w:hAnsi="Arial" w:cs="Arial"/>
        </w:rPr>
      </w:pPr>
      <w:r w:rsidRPr="00237C6B">
        <w:rPr>
          <w:rFonts w:ascii="Arial" w:hAnsi="Arial" w:cs="Arial"/>
        </w:rPr>
        <w:t>L’aiuto è concesso sotto forma di contributo in conto capi</w:t>
      </w:r>
      <w:r w:rsidR="00237C6B">
        <w:rPr>
          <w:rFonts w:ascii="Arial" w:hAnsi="Arial" w:cs="Arial"/>
        </w:rPr>
        <w:t>tale.</w:t>
      </w:r>
    </w:p>
    <w:p w:rsidR="00237C6B" w:rsidRDefault="00237C6B" w:rsidP="00237C6B">
      <w:pPr>
        <w:pStyle w:val="Default"/>
        <w:spacing w:before="120"/>
        <w:ind w:left="284"/>
        <w:jc w:val="both"/>
        <w:rPr>
          <w:rFonts w:ascii="Arial" w:hAnsi="Arial" w:cs="Arial"/>
        </w:rPr>
      </w:pPr>
    </w:p>
    <w:p w:rsidR="00E72104" w:rsidRPr="00237C6B" w:rsidRDefault="00E72104" w:rsidP="00237C6B">
      <w:pPr>
        <w:pStyle w:val="Default"/>
        <w:spacing w:before="120"/>
        <w:ind w:left="284"/>
        <w:jc w:val="both"/>
        <w:rPr>
          <w:rFonts w:ascii="Arial" w:hAnsi="Arial" w:cs="Arial"/>
          <w:color w:val="auto"/>
        </w:rPr>
      </w:pPr>
      <w:r w:rsidRPr="00237C6B">
        <w:rPr>
          <w:rFonts w:ascii="Arial" w:hAnsi="Arial" w:cs="Arial"/>
          <w:b/>
          <w:bCs/>
          <w:color w:val="auto"/>
        </w:rPr>
        <w:t xml:space="preserve">8.2.8.10.1.3. Collegamenti con altre normative </w:t>
      </w:r>
    </w:p>
    <w:p w:rsidR="00E72104" w:rsidRPr="00237C6B" w:rsidRDefault="00E72104" w:rsidP="00237C6B">
      <w:pPr>
        <w:pStyle w:val="Default"/>
        <w:spacing w:before="120"/>
        <w:ind w:left="284"/>
        <w:jc w:val="both"/>
        <w:rPr>
          <w:rFonts w:ascii="Arial" w:hAnsi="Arial" w:cs="Arial"/>
          <w:color w:val="auto"/>
        </w:rPr>
      </w:pPr>
      <w:r w:rsidRPr="00237C6B">
        <w:rPr>
          <w:rFonts w:ascii="Arial" w:hAnsi="Arial" w:cs="Arial"/>
          <w:color w:val="auto"/>
        </w:rPr>
        <w:t xml:space="preserve">Regolamento (CE) n. 995/2010 che stabilisce gli obblighi degli operatori che commercializzano legno e prodotti da esso derivati. </w:t>
      </w:r>
    </w:p>
    <w:p w:rsidR="00E72104" w:rsidRPr="00237C6B" w:rsidRDefault="00E72104" w:rsidP="00237C6B">
      <w:pPr>
        <w:pStyle w:val="Default"/>
        <w:spacing w:before="120"/>
        <w:ind w:left="284"/>
        <w:jc w:val="both"/>
        <w:rPr>
          <w:rFonts w:ascii="Arial" w:hAnsi="Arial" w:cs="Arial"/>
          <w:color w:val="auto"/>
        </w:rPr>
      </w:pPr>
    </w:p>
    <w:p w:rsidR="00E72104" w:rsidRPr="00237C6B" w:rsidRDefault="00E72104" w:rsidP="00237C6B">
      <w:pPr>
        <w:pStyle w:val="Default"/>
        <w:spacing w:before="120"/>
        <w:ind w:left="284"/>
        <w:jc w:val="both"/>
        <w:rPr>
          <w:rFonts w:ascii="Arial" w:hAnsi="Arial" w:cs="Arial"/>
          <w:color w:val="auto"/>
        </w:rPr>
      </w:pPr>
      <w:r w:rsidRPr="00237C6B">
        <w:rPr>
          <w:rFonts w:ascii="Arial" w:hAnsi="Arial" w:cs="Arial"/>
          <w:b/>
          <w:bCs/>
          <w:color w:val="auto"/>
        </w:rPr>
        <w:t xml:space="preserve">8.2.8.10.1.4. Beneficiari </w:t>
      </w:r>
    </w:p>
    <w:p w:rsidR="00E72104" w:rsidRPr="00237C6B" w:rsidRDefault="00E72104" w:rsidP="00237C6B">
      <w:pPr>
        <w:pStyle w:val="Default"/>
        <w:spacing w:before="120"/>
        <w:ind w:left="284"/>
        <w:jc w:val="both"/>
        <w:rPr>
          <w:rFonts w:ascii="Arial" w:hAnsi="Arial" w:cs="Arial"/>
          <w:color w:val="auto"/>
        </w:rPr>
      </w:pPr>
      <w:r w:rsidRPr="00237C6B">
        <w:rPr>
          <w:rFonts w:ascii="Arial" w:hAnsi="Arial" w:cs="Arial"/>
          <w:color w:val="auto"/>
        </w:rPr>
        <w:t xml:space="preserve">Possono usufruire degli aiuti le seguenti tipologie di beneficiari (vedi definizioni di cui al par. 8.2.8.2): </w:t>
      </w:r>
    </w:p>
    <w:p w:rsidR="00E72104" w:rsidRPr="00237C6B" w:rsidRDefault="00E72104" w:rsidP="00237C6B">
      <w:pPr>
        <w:pStyle w:val="Default"/>
        <w:numPr>
          <w:ilvl w:val="1"/>
          <w:numId w:val="9"/>
        </w:numPr>
        <w:spacing w:before="120" w:after="36"/>
        <w:ind w:left="567" w:hanging="283"/>
        <w:jc w:val="both"/>
        <w:rPr>
          <w:rFonts w:ascii="Arial" w:hAnsi="Arial" w:cs="Arial"/>
        </w:rPr>
      </w:pPr>
      <w:r w:rsidRPr="00237C6B">
        <w:rPr>
          <w:rFonts w:ascii="Arial" w:hAnsi="Arial" w:cs="Arial"/>
        </w:rPr>
        <w:t xml:space="preserve">imprese forestali e agro-forestali singole o associate; </w:t>
      </w:r>
    </w:p>
    <w:p w:rsidR="00E72104" w:rsidRPr="00237C6B" w:rsidRDefault="00E72104" w:rsidP="00237C6B">
      <w:pPr>
        <w:pStyle w:val="Default"/>
        <w:numPr>
          <w:ilvl w:val="1"/>
          <w:numId w:val="9"/>
        </w:numPr>
        <w:spacing w:before="120" w:after="36"/>
        <w:ind w:left="567" w:hanging="283"/>
        <w:jc w:val="both"/>
        <w:rPr>
          <w:rFonts w:ascii="Arial" w:hAnsi="Arial" w:cs="Arial"/>
        </w:rPr>
      </w:pPr>
      <w:r w:rsidRPr="00237C6B">
        <w:rPr>
          <w:rFonts w:ascii="Arial" w:hAnsi="Arial" w:cs="Arial"/>
        </w:rPr>
        <w:t xml:space="preserve">cooperative e consorzi forestali; </w:t>
      </w:r>
    </w:p>
    <w:p w:rsidR="00E72104" w:rsidRPr="00237C6B" w:rsidRDefault="00E72104" w:rsidP="00237C6B">
      <w:pPr>
        <w:pStyle w:val="Default"/>
        <w:numPr>
          <w:ilvl w:val="1"/>
          <w:numId w:val="9"/>
        </w:numPr>
        <w:spacing w:before="120" w:after="36"/>
        <w:ind w:left="567" w:hanging="283"/>
        <w:jc w:val="both"/>
        <w:rPr>
          <w:rFonts w:ascii="Arial" w:hAnsi="Arial" w:cs="Arial"/>
        </w:rPr>
      </w:pPr>
      <w:r w:rsidRPr="00237C6B">
        <w:rPr>
          <w:rFonts w:ascii="Arial" w:hAnsi="Arial" w:cs="Arial"/>
        </w:rPr>
        <w:t xml:space="preserve">proprietà collettive. </w:t>
      </w:r>
    </w:p>
    <w:p w:rsidR="00E72104" w:rsidRPr="00237C6B" w:rsidRDefault="00E72104" w:rsidP="00237C6B">
      <w:pPr>
        <w:pStyle w:val="Default"/>
        <w:spacing w:before="120"/>
        <w:ind w:left="284"/>
        <w:jc w:val="both"/>
        <w:rPr>
          <w:rFonts w:ascii="Arial" w:hAnsi="Arial" w:cs="Arial"/>
          <w:color w:val="auto"/>
        </w:rPr>
      </w:pPr>
      <w:r w:rsidRPr="00237C6B">
        <w:rPr>
          <w:rFonts w:ascii="Arial" w:hAnsi="Arial" w:cs="Arial"/>
          <w:color w:val="auto"/>
        </w:rPr>
        <w:t xml:space="preserve">Limitatamente agli interventi di trasformazione preindustriale di assortimenti legnosi e non legnosi, possono accedere all'aiuto anche imprese terze che acquisiscano direttamente la materia prima da soggetti di cui ai precedenti punti. </w:t>
      </w:r>
    </w:p>
    <w:p w:rsidR="00E72104" w:rsidRPr="00237C6B" w:rsidRDefault="00E72104" w:rsidP="00237C6B">
      <w:pPr>
        <w:pStyle w:val="Default"/>
        <w:spacing w:before="120"/>
        <w:ind w:left="284"/>
        <w:jc w:val="both"/>
        <w:rPr>
          <w:rFonts w:ascii="Arial" w:hAnsi="Arial" w:cs="Arial"/>
          <w:color w:val="auto"/>
        </w:rPr>
      </w:pPr>
      <w:r w:rsidRPr="00237C6B">
        <w:rPr>
          <w:rFonts w:ascii="Arial" w:hAnsi="Arial" w:cs="Arial"/>
          <w:color w:val="auto"/>
        </w:rPr>
        <w:t xml:space="preserve">Sono esclusi gli Enti pubblici e le loro associazioni. </w:t>
      </w:r>
    </w:p>
    <w:p w:rsidR="00E72104" w:rsidRPr="00237C6B" w:rsidRDefault="00E72104" w:rsidP="00237C6B">
      <w:pPr>
        <w:pStyle w:val="Default"/>
        <w:spacing w:before="120"/>
        <w:ind w:left="284"/>
        <w:jc w:val="both"/>
        <w:rPr>
          <w:rFonts w:ascii="Arial" w:hAnsi="Arial" w:cs="Arial"/>
          <w:color w:val="auto"/>
        </w:rPr>
      </w:pPr>
    </w:p>
    <w:p w:rsidR="00E72104" w:rsidRPr="00237C6B" w:rsidRDefault="00E72104" w:rsidP="00237C6B">
      <w:pPr>
        <w:pStyle w:val="Default"/>
        <w:spacing w:before="120"/>
        <w:ind w:left="284"/>
        <w:jc w:val="both"/>
        <w:rPr>
          <w:rFonts w:ascii="Arial" w:hAnsi="Arial" w:cs="Arial"/>
          <w:color w:val="auto"/>
        </w:rPr>
      </w:pPr>
      <w:r w:rsidRPr="00237C6B">
        <w:rPr>
          <w:rFonts w:ascii="Arial" w:hAnsi="Arial" w:cs="Arial"/>
          <w:b/>
          <w:bCs/>
          <w:color w:val="auto"/>
        </w:rPr>
        <w:t xml:space="preserve">8.2.8.10.1.5. Costi ammissibili </w:t>
      </w:r>
    </w:p>
    <w:p w:rsidR="00E72104" w:rsidRPr="00237C6B" w:rsidRDefault="00E72104" w:rsidP="00237C6B">
      <w:pPr>
        <w:pStyle w:val="Default"/>
        <w:spacing w:before="120"/>
        <w:ind w:left="284"/>
        <w:jc w:val="both"/>
        <w:rPr>
          <w:rFonts w:ascii="Arial" w:hAnsi="Arial" w:cs="Arial"/>
          <w:color w:val="auto"/>
        </w:rPr>
      </w:pPr>
      <w:r w:rsidRPr="00237C6B">
        <w:rPr>
          <w:rFonts w:ascii="Arial" w:hAnsi="Arial" w:cs="Arial"/>
          <w:color w:val="auto"/>
        </w:rPr>
        <w:t xml:space="preserve">Sono ammissibili a sostegno le spese per investimenti materiali di tipo immobiliare e mobiliare quali: </w:t>
      </w:r>
    </w:p>
    <w:p w:rsidR="00E72104" w:rsidRPr="00237C6B" w:rsidRDefault="00E72104" w:rsidP="00237C6B">
      <w:pPr>
        <w:pStyle w:val="Default"/>
        <w:numPr>
          <w:ilvl w:val="1"/>
          <w:numId w:val="9"/>
        </w:numPr>
        <w:spacing w:before="120" w:after="36"/>
        <w:ind w:left="567" w:hanging="283"/>
        <w:jc w:val="both"/>
        <w:rPr>
          <w:rFonts w:ascii="Arial" w:hAnsi="Arial" w:cs="Arial"/>
        </w:rPr>
      </w:pPr>
      <w:r w:rsidRPr="00237C6B">
        <w:rPr>
          <w:rFonts w:ascii="Arial" w:hAnsi="Arial" w:cs="Arial"/>
        </w:rPr>
        <w:t xml:space="preserve">macchine, attrezzature e impianti per la gestione e utilizzazione del bosco, l’esbosco, la raccolta di biomasse legnose, lo stoccaggio; </w:t>
      </w:r>
    </w:p>
    <w:p w:rsidR="00E72104" w:rsidRPr="00237C6B" w:rsidRDefault="00E72104" w:rsidP="00237C6B">
      <w:pPr>
        <w:pStyle w:val="Default"/>
        <w:numPr>
          <w:ilvl w:val="1"/>
          <w:numId w:val="9"/>
        </w:numPr>
        <w:spacing w:before="120" w:after="36"/>
        <w:ind w:left="567" w:hanging="283"/>
        <w:jc w:val="both"/>
        <w:rPr>
          <w:rFonts w:ascii="Arial" w:hAnsi="Arial" w:cs="Arial"/>
        </w:rPr>
      </w:pPr>
      <w:r w:rsidRPr="00237C6B">
        <w:rPr>
          <w:rFonts w:ascii="Arial" w:hAnsi="Arial" w:cs="Arial"/>
        </w:rPr>
        <w:t xml:space="preserve">macchine ed attrezzature per interventi di primo trattamento dei prodotti legnosi e dei sottoprodotti forestali, </w:t>
      </w:r>
    </w:p>
    <w:p w:rsidR="00E72104" w:rsidRPr="00237C6B" w:rsidRDefault="00E72104" w:rsidP="00237C6B">
      <w:pPr>
        <w:pStyle w:val="Default"/>
        <w:numPr>
          <w:ilvl w:val="1"/>
          <w:numId w:val="9"/>
        </w:numPr>
        <w:spacing w:before="120" w:after="36"/>
        <w:ind w:left="567" w:hanging="283"/>
        <w:jc w:val="both"/>
        <w:rPr>
          <w:rFonts w:ascii="Arial" w:hAnsi="Arial" w:cs="Arial"/>
        </w:rPr>
      </w:pPr>
      <w:r w:rsidRPr="00237C6B">
        <w:rPr>
          <w:rFonts w:ascii="Arial" w:hAnsi="Arial" w:cs="Arial"/>
        </w:rPr>
        <w:t xml:space="preserve">macchine, attrezzature e impianti per raccolta, stoccaggio, lavorazione, commercializzazione di prodotti non legnosi; </w:t>
      </w:r>
    </w:p>
    <w:p w:rsidR="00E72104" w:rsidRPr="00237C6B" w:rsidRDefault="00E72104" w:rsidP="00237C6B">
      <w:pPr>
        <w:pStyle w:val="Default"/>
        <w:numPr>
          <w:ilvl w:val="1"/>
          <w:numId w:val="9"/>
        </w:numPr>
        <w:spacing w:before="120" w:after="36"/>
        <w:ind w:left="567" w:hanging="283"/>
        <w:jc w:val="both"/>
        <w:rPr>
          <w:rFonts w:ascii="Arial" w:hAnsi="Arial" w:cs="Arial"/>
        </w:rPr>
      </w:pPr>
      <w:r w:rsidRPr="00237C6B">
        <w:rPr>
          <w:rFonts w:ascii="Arial" w:hAnsi="Arial" w:cs="Arial"/>
        </w:rPr>
        <w:t xml:space="preserve">realizzazione o adeguamento di immobili e infrastrutture logistiche destinata alla raccolta, deposito, stoccaggio, mobilitazione, stagionatura, prima lavorazione e/o commercializzazione di assortimenti legnosi e non legnosi; </w:t>
      </w:r>
    </w:p>
    <w:p w:rsidR="00E72104" w:rsidRPr="00237C6B" w:rsidRDefault="00E72104" w:rsidP="00237C6B">
      <w:pPr>
        <w:pStyle w:val="Default"/>
        <w:numPr>
          <w:ilvl w:val="1"/>
          <w:numId w:val="9"/>
        </w:numPr>
        <w:spacing w:before="120" w:after="36"/>
        <w:ind w:left="567" w:hanging="283"/>
        <w:jc w:val="both"/>
        <w:rPr>
          <w:rFonts w:ascii="Arial" w:hAnsi="Arial" w:cs="Arial"/>
        </w:rPr>
      </w:pPr>
      <w:r w:rsidRPr="00237C6B">
        <w:rPr>
          <w:rFonts w:ascii="Arial" w:hAnsi="Arial" w:cs="Arial"/>
        </w:rPr>
        <w:t xml:space="preserve">realizzazione o adeguamento di immobili destinati alla trasformazione preindustriale di assortimenti legnosi </w:t>
      </w:r>
    </w:p>
    <w:p w:rsidR="00E72104" w:rsidRPr="00237C6B" w:rsidRDefault="00E72104" w:rsidP="00237C6B">
      <w:pPr>
        <w:pStyle w:val="Default"/>
        <w:numPr>
          <w:ilvl w:val="1"/>
          <w:numId w:val="9"/>
        </w:numPr>
        <w:spacing w:before="120" w:after="36"/>
        <w:ind w:left="567" w:hanging="283"/>
        <w:jc w:val="both"/>
        <w:rPr>
          <w:rFonts w:ascii="Arial" w:hAnsi="Arial" w:cs="Arial"/>
        </w:rPr>
      </w:pPr>
      <w:r w:rsidRPr="00237C6B">
        <w:rPr>
          <w:rFonts w:ascii="Arial" w:hAnsi="Arial" w:cs="Arial"/>
        </w:rPr>
        <w:t xml:space="preserve">realizzazione di piattaforme logistiche per la movimentazione e stoccaggio dei prodotti legnosi; </w:t>
      </w:r>
    </w:p>
    <w:p w:rsidR="00E72104" w:rsidRPr="00237C6B" w:rsidRDefault="00E72104" w:rsidP="00237C6B">
      <w:pPr>
        <w:pStyle w:val="Default"/>
        <w:numPr>
          <w:ilvl w:val="1"/>
          <w:numId w:val="9"/>
        </w:numPr>
        <w:spacing w:before="120" w:after="36"/>
        <w:ind w:left="567" w:hanging="283"/>
        <w:jc w:val="both"/>
        <w:rPr>
          <w:rFonts w:ascii="Arial" w:hAnsi="Arial" w:cs="Arial"/>
        </w:rPr>
      </w:pPr>
      <w:r w:rsidRPr="00237C6B">
        <w:rPr>
          <w:rFonts w:ascii="Arial" w:hAnsi="Arial" w:cs="Arial"/>
        </w:rPr>
        <w:t xml:space="preserve">conversioni permanenti della struttura del bosco volte a modificarne la composizione specifica al fine di ottenere assortimenti legnosi di maggior pregio; </w:t>
      </w:r>
    </w:p>
    <w:p w:rsidR="00E72104" w:rsidRPr="00237C6B" w:rsidRDefault="00E72104" w:rsidP="00237C6B">
      <w:pPr>
        <w:pStyle w:val="Default"/>
        <w:numPr>
          <w:ilvl w:val="1"/>
          <w:numId w:val="9"/>
        </w:numPr>
        <w:spacing w:before="120" w:after="36"/>
        <w:ind w:left="567" w:hanging="283"/>
        <w:jc w:val="both"/>
        <w:rPr>
          <w:rFonts w:ascii="Arial" w:hAnsi="Arial" w:cs="Arial"/>
        </w:rPr>
      </w:pPr>
      <w:r w:rsidRPr="00237C6B">
        <w:rPr>
          <w:rFonts w:ascii="Arial" w:hAnsi="Arial" w:cs="Arial"/>
        </w:rPr>
        <w:t xml:space="preserve">tagli colturali, ripuliture di vegetazione infestante, </w:t>
      </w:r>
      <w:proofErr w:type="spellStart"/>
      <w:r w:rsidRPr="00237C6B">
        <w:rPr>
          <w:rFonts w:ascii="Arial" w:hAnsi="Arial" w:cs="Arial"/>
        </w:rPr>
        <w:t>decespugliamenti</w:t>
      </w:r>
      <w:proofErr w:type="spellEnd"/>
      <w:r w:rsidRPr="00237C6B">
        <w:rPr>
          <w:rFonts w:ascii="Arial" w:hAnsi="Arial" w:cs="Arial"/>
        </w:rPr>
        <w:t xml:space="preserve">, spalcature, sfolli, ripuliture e diradamenti, tagli intercalari di eliminazione di essenze alloctone, tagli di conversione e avviamento, abbattimento delle piante malate e/o morte e sostituzione </w:t>
      </w:r>
      <w:r w:rsidRPr="00237C6B">
        <w:rPr>
          <w:rFonts w:ascii="Arial" w:hAnsi="Arial" w:cs="Arial"/>
        </w:rPr>
        <w:lastRenderedPageBreak/>
        <w:t xml:space="preserve">con specie autoctone pregiate purché previsti una sola volta una sola volta nel periodo di programmazione; compreso il miglioramento o recupero di boschi a prevalenza di castagno. </w:t>
      </w:r>
    </w:p>
    <w:p w:rsidR="00E74276" w:rsidRDefault="00E72104" w:rsidP="00E74276">
      <w:pPr>
        <w:pStyle w:val="Default"/>
        <w:spacing w:before="120"/>
        <w:ind w:left="284"/>
        <w:jc w:val="both"/>
        <w:rPr>
          <w:rFonts w:ascii="Arial" w:hAnsi="Arial" w:cs="Arial"/>
          <w:color w:val="auto"/>
        </w:rPr>
      </w:pPr>
      <w:r w:rsidRPr="00237C6B">
        <w:rPr>
          <w:rFonts w:ascii="Arial" w:hAnsi="Arial" w:cs="Arial"/>
          <w:color w:val="auto"/>
        </w:rPr>
        <w:t>Sono inoltre ammissibili a sostegno le spese per investimenti immateriali, connessi agli investimenti di cui al punto precedente, quali onorari di professionisti e consulenti, studi di fattibilità connessi al progetto presentato nella misura massima del 10% rispetto all’importo com</w:t>
      </w:r>
      <w:r w:rsidR="00237C6B">
        <w:rPr>
          <w:rFonts w:ascii="Arial" w:hAnsi="Arial" w:cs="Arial"/>
          <w:color w:val="auto"/>
        </w:rPr>
        <w:t>plessivo delle precedenti voci.</w:t>
      </w:r>
    </w:p>
    <w:p w:rsidR="00E74276" w:rsidRDefault="00E74276" w:rsidP="00E74276">
      <w:pPr>
        <w:pStyle w:val="Default"/>
        <w:spacing w:before="120"/>
        <w:ind w:left="284"/>
        <w:jc w:val="both"/>
        <w:rPr>
          <w:rFonts w:ascii="Arial" w:hAnsi="Arial" w:cs="Arial"/>
          <w:color w:val="auto"/>
        </w:rPr>
      </w:pPr>
    </w:p>
    <w:p w:rsidR="00E72104" w:rsidRPr="00237C6B" w:rsidRDefault="00E72104" w:rsidP="00E74276">
      <w:pPr>
        <w:pStyle w:val="Default"/>
        <w:spacing w:before="120"/>
        <w:ind w:left="284"/>
        <w:jc w:val="both"/>
        <w:rPr>
          <w:rFonts w:ascii="Arial" w:hAnsi="Arial" w:cs="Arial"/>
          <w:color w:val="auto"/>
        </w:rPr>
      </w:pPr>
      <w:r w:rsidRPr="00237C6B">
        <w:rPr>
          <w:rFonts w:ascii="Arial" w:hAnsi="Arial" w:cs="Arial"/>
          <w:b/>
          <w:bCs/>
          <w:color w:val="auto"/>
        </w:rPr>
        <w:t xml:space="preserve">8.2.8.10.1.6. Condizioni di ammissibilità </w:t>
      </w:r>
    </w:p>
    <w:p w:rsidR="00E72104" w:rsidRPr="00237C6B" w:rsidRDefault="00E72104" w:rsidP="00237C6B">
      <w:pPr>
        <w:pStyle w:val="Default"/>
        <w:spacing w:before="120"/>
        <w:ind w:left="284"/>
        <w:jc w:val="both"/>
        <w:rPr>
          <w:rFonts w:ascii="Arial" w:hAnsi="Arial" w:cs="Arial"/>
          <w:color w:val="auto"/>
        </w:rPr>
      </w:pPr>
      <w:r w:rsidRPr="00237C6B">
        <w:rPr>
          <w:rFonts w:ascii="Arial" w:hAnsi="Arial" w:cs="Arial"/>
          <w:color w:val="auto"/>
        </w:rPr>
        <w:t xml:space="preserve">L'operazione è applicabile all'intero territorio della regione Emilia–Romagna, per cui gli investimenti dovranno essere ubicati su detto territorio. </w:t>
      </w:r>
    </w:p>
    <w:p w:rsidR="00E72104" w:rsidRPr="00237C6B" w:rsidRDefault="00E72104" w:rsidP="00237C6B">
      <w:pPr>
        <w:pStyle w:val="Default"/>
        <w:spacing w:before="120"/>
        <w:ind w:left="284"/>
        <w:jc w:val="both"/>
        <w:rPr>
          <w:rFonts w:ascii="Arial" w:hAnsi="Arial" w:cs="Arial"/>
          <w:color w:val="auto"/>
        </w:rPr>
      </w:pPr>
      <w:r w:rsidRPr="00237C6B">
        <w:rPr>
          <w:rFonts w:ascii="Arial" w:hAnsi="Arial" w:cs="Arial"/>
          <w:color w:val="auto"/>
        </w:rPr>
        <w:t xml:space="preserve">Le azioni devono essere coerenti con la priorità cui l'operazione stessa concorre, con la focus area in cui si colloca. e mirare al soddisfacimento dei fabbisogni specifici e/o trasversali. </w:t>
      </w:r>
    </w:p>
    <w:p w:rsidR="00E72104" w:rsidRPr="00237C6B" w:rsidRDefault="00E72104" w:rsidP="00237C6B">
      <w:pPr>
        <w:pStyle w:val="Default"/>
        <w:spacing w:before="120"/>
        <w:ind w:left="284"/>
        <w:jc w:val="both"/>
        <w:rPr>
          <w:rFonts w:ascii="Arial" w:hAnsi="Arial" w:cs="Arial"/>
          <w:color w:val="auto"/>
        </w:rPr>
      </w:pPr>
      <w:r w:rsidRPr="00237C6B">
        <w:rPr>
          <w:rFonts w:ascii="Arial" w:hAnsi="Arial" w:cs="Arial"/>
          <w:color w:val="auto"/>
        </w:rPr>
        <w:t xml:space="preserve">Le azioni devono inoltre essere riconducibili a quelle individuate nell'ambito di questa operazione. </w:t>
      </w:r>
    </w:p>
    <w:p w:rsidR="00E72104" w:rsidRPr="00237C6B" w:rsidRDefault="00E72104" w:rsidP="00237C6B">
      <w:pPr>
        <w:pStyle w:val="Default"/>
        <w:spacing w:before="120"/>
        <w:ind w:left="284"/>
        <w:jc w:val="both"/>
        <w:rPr>
          <w:rFonts w:ascii="Arial" w:hAnsi="Arial" w:cs="Arial"/>
          <w:color w:val="auto"/>
        </w:rPr>
      </w:pPr>
      <w:r w:rsidRPr="00237C6B">
        <w:rPr>
          <w:rFonts w:ascii="Arial" w:hAnsi="Arial" w:cs="Arial"/>
          <w:color w:val="auto"/>
        </w:rPr>
        <w:t xml:space="preserve">Gli interventi proposti devono inoltre essere: </w:t>
      </w:r>
    </w:p>
    <w:p w:rsidR="00E72104" w:rsidRPr="00E74276" w:rsidRDefault="00E72104" w:rsidP="00E74276">
      <w:pPr>
        <w:pStyle w:val="Default"/>
        <w:numPr>
          <w:ilvl w:val="1"/>
          <w:numId w:val="9"/>
        </w:numPr>
        <w:spacing w:before="120" w:after="36"/>
        <w:ind w:left="567" w:hanging="283"/>
        <w:jc w:val="both"/>
        <w:rPr>
          <w:rFonts w:ascii="Arial" w:hAnsi="Arial" w:cs="Arial"/>
        </w:rPr>
      </w:pPr>
      <w:r w:rsidRPr="00E74276">
        <w:rPr>
          <w:rFonts w:ascii="Arial" w:hAnsi="Arial" w:cs="Arial"/>
        </w:rPr>
        <w:t xml:space="preserve">superiori ad una soglia minima di spesa ammissibile </w:t>
      </w:r>
    </w:p>
    <w:p w:rsidR="00E72104" w:rsidRPr="00E74276" w:rsidRDefault="00E72104" w:rsidP="00E74276">
      <w:pPr>
        <w:pStyle w:val="Default"/>
        <w:numPr>
          <w:ilvl w:val="1"/>
          <w:numId w:val="9"/>
        </w:numPr>
        <w:spacing w:before="120" w:after="36"/>
        <w:ind w:left="567" w:hanging="283"/>
        <w:jc w:val="both"/>
        <w:rPr>
          <w:rFonts w:ascii="Arial" w:hAnsi="Arial" w:cs="Arial"/>
        </w:rPr>
      </w:pPr>
      <w:r w:rsidRPr="00E74276">
        <w:rPr>
          <w:rFonts w:ascii="Arial" w:hAnsi="Arial" w:cs="Arial"/>
        </w:rPr>
        <w:t xml:space="preserve">motivati da miglioramenti economici delle produzioni forestali. A tal fine i soggetti proponenti sono tenuti alla presentazione di un piano di investimenti che fornisca una informazione oggettiva e verificabile dell'aumento del valore economico delle aree forestali in conseguenza dell’intervento proposto; </w:t>
      </w:r>
    </w:p>
    <w:p w:rsidR="00E72104" w:rsidRPr="00E74276" w:rsidRDefault="00E72104" w:rsidP="00E74276">
      <w:pPr>
        <w:pStyle w:val="Default"/>
        <w:numPr>
          <w:ilvl w:val="1"/>
          <w:numId w:val="9"/>
        </w:numPr>
        <w:spacing w:before="120" w:after="36"/>
        <w:ind w:left="567" w:hanging="283"/>
        <w:jc w:val="both"/>
        <w:rPr>
          <w:rFonts w:ascii="Arial" w:hAnsi="Arial" w:cs="Arial"/>
        </w:rPr>
      </w:pPr>
      <w:r w:rsidRPr="00E74276">
        <w:rPr>
          <w:rFonts w:ascii="Arial" w:hAnsi="Arial" w:cs="Arial"/>
        </w:rPr>
        <w:t xml:space="preserve">limitati alle operazioni precedenti la trasformazione industriale dei prodotti legnosi; </w:t>
      </w:r>
    </w:p>
    <w:p w:rsidR="00E72104" w:rsidRPr="00E74276" w:rsidRDefault="00E72104" w:rsidP="00E74276">
      <w:pPr>
        <w:pStyle w:val="Default"/>
        <w:numPr>
          <w:ilvl w:val="1"/>
          <w:numId w:val="9"/>
        </w:numPr>
        <w:spacing w:before="120" w:after="36"/>
        <w:ind w:left="567" w:hanging="283"/>
        <w:jc w:val="both"/>
        <w:rPr>
          <w:rFonts w:ascii="Arial" w:hAnsi="Arial" w:cs="Arial"/>
        </w:rPr>
      </w:pPr>
      <w:r w:rsidRPr="00E74276">
        <w:rPr>
          <w:rFonts w:ascii="Arial" w:hAnsi="Arial" w:cs="Arial"/>
        </w:rPr>
        <w:t xml:space="preserve">non riconducibili alle operazioni di rinnovamento dopo il taglio definitivo di utilizzazione; </w:t>
      </w:r>
    </w:p>
    <w:p w:rsidR="00E72104" w:rsidRPr="00E74276" w:rsidRDefault="00E72104" w:rsidP="00E74276">
      <w:pPr>
        <w:pStyle w:val="Default"/>
        <w:numPr>
          <w:ilvl w:val="1"/>
          <w:numId w:val="9"/>
        </w:numPr>
        <w:spacing w:before="120" w:after="36"/>
        <w:ind w:left="567" w:hanging="283"/>
        <w:jc w:val="both"/>
        <w:rPr>
          <w:rFonts w:ascii="Arial" w:hAnsi="Arial" w:cs="Arial"/>
        </w:rPr>
      </w:pPr>
      <w:r w:rsidRPr="00E74276">
        <w:rPr>
          <w:rFonts w:ascii="Arial" w:hAnsi="Arial" w:cs="Arial"/>
        </w:rPr>
        <w:t xml:space="preserve">non riconducibili a spese di manutenzione e costi di funzionamento; </w:t>
      </w:r>
    </w:p>
    <w:p w:rsidR="00E72104" w:rsidRPr="00E74276" w:rsidRDefault="00E72104" w:rsidP="00E74276">
      <w:pPr>
        <w:pStyle w:val="Default"/>
        <w:numPr>
          <w:ilvl w:val="1"/>
          <w:numId w:val="9"/>
        </w:numPr>
        <w:spacing w:before="120" w:after="36"/>
        <w:ind w:left="567" w:hanging="283"/>
        <w:jc w:val="both"/>
        <w:rPr>
          <w:rFonts w:ascii="Arial" w:hAnsi="Arial" w:cs="Arial"/>
        </w:rPr>
      </w:pPr>
      <w:r w:rsidRPr="00E74276">
        <w:rPr>
          <w:rFonts w:ascii="Arial" w:hAnsi="Arial" w:cs="Arial"/>
        </w:rPr>
        <w:t xml:space="preserve">non riconducibili a costi inerenti la viabilità forestale di ogni ordine e grado che trova sostegno nell’ambito dell’art. 17 e 20 del Reg. (UE) n. 1305/2013; </w:t>
      </w:r>
    </w:p>
    <w:p w:rsidR="00E72104" w:rsidRPr="00E74276" w:rsidRDefault="00E72104" w:rsidP="00E74276">
      <w:pPr>
        <w:pStyle w:val="Default"/>
        <w:numPr>
          <w:ilvl w:val="1"/>
          <w:numId w:val="9"/>
        </w:numPr>
        <w:spacing w:before="120" w:after="36"/>
        <w:ind w:left="567" w:hanging="283"/>
        <w:jc w:val="both"/>
        <w:rPr>
          <w:rFonts w:ascii="Arial" w:hAnsi="Arial" w:cs="Arial"/>
        </w:rPr>
      </w:pPr>
      <w:r w:rsidRPr="00E74276">
        <w:rPr>
          <w:rFonts w:ascii="Arial" w:hAnsi="Arial" w:cs="Arial"/>
        </w:rPr>
        <w:t xml:space="preserve">non riconducibili a costi di beni non durevoli (materiali di consumo). </w:t>
      </w:r>
    </w:p>
    <w:p w:rsidR="00E72104" w:rsidRPr="00237C6B" w:rsidRDefault="00E72104" w:rsidP="00237C6B">
      <w:pPr>
        <w:pStyle w:val="Default"/>
        <w:spacing w:before="120"/>
        <w:ind w:left="284"/>
        <w:jc w:val="both"/>
        <w:rPr>
          <w:rFonts w:ascii="Arial" w:hAnsi="Arial" w:cs="Arial"/>
          <w:color w:val="auto"/>
        </w:rPr>
      </w:pPr>
    </w:p>
    <w:p w:rsidR="00E72104" w:rsidRPr="00237C6B" w:rsidRDefault="00E72104" w:rsidP="00237C6B">
      <w:pPr>
        <w:pStyle w:val="Default"/>
        <w:spacing w:before="120"/>
        <w:ind w:left="284"/>
        <w:jc w:val="both"/>
        <w:rPr>
          <w:rFonts w:ascii="Arial" w:hAnsi="Arial" w:cs="Arial"/>
          <w:color w:val="auto"/>
        </w:rPr>
      </w:pPr>
      <w:r w:rsidRPr="00237C6B">
        <w:rPr>
          <w:rFonts w:ascii="Arial" w:hAnsi="Arial" w:cs="Arial"/>
          <w:color w:val="auto"/>
        </w:rPr>
        <w:t xml:space="preserve">I macchinari da destinare </w:t>
      </w:r>
      <w:r w:rsidR="00E74276" w:rsidRPr="00237C6B">
        <w:rPr>
          <w:rFonts w:ascii="Arial" w:hAnsi="Arial" w:cs="Arial"/>
          <w:color w:val="auto"/>
        </w:rPr>
        <w:t>alle operazioni</w:t>
      </w:r>
      <w:r w:rsidRPr="00237C6B">
        <w:rPr>
          <w:rFonts w:ascii="Arial" w:hAnsi="Arial" w:cs="Arial"/>
          <w:color w:val="auto"/>
        </w:rPr>
        <w:t xml:space="preserve"> in bosco devono avere caratteristiche tali da garantire il mantenimento del buono stato del suolo e il non danneggiamento delle risorse forestali. </w:t>
      </w:r>
    </w:p>
    <w:p w:rsidR="00E72104" w:rsidRPr="00237C6B" w:rsidRDefault="00E72104" w:rsidP="00237C6B">
      <w:pPr>
        <w:pStyle w:val="Default"/>
        <w:spacing w:before="120"/>
        <w:ind w:left="284"/>
        <w:jc w:val="both"/>
        <w:rPr>
          <w:rFonts w:ascii="Arial" w:hAnsi="Arial" w:cs="Arial"/>
          <w:color w:val="auto"/>
        </w:rPr>
      </w:pPr>
      <w:r w:rsidRPr="00237C6B">
        <w:rPr>
          <w:rFonts w:ascii="Arial" w:hAnsi="Arial" w:cs="Arial"/>
          <w:color w:val="auto"/>
        </w:rPr>
        <w:t xml:space="preserve">Gli impianti destinati alla trasformazione </w:t>
      </w:r>
      <w:proofErr w:type="spellStart"/>
      <w:r w:rsidRPr="00237C6B">
        <w:rPr>
          <w:rFonts w:ascii="Arial" w:hAnsi="Arial" w:cs="Arial"/>
          <w:color w:val="auto"/>
        </w:rPr>
        <w:t>pre</w:t>
      </w:r>
      <w:proofErr w:type="spellEnd"/>
      <w:r w:rsidRPr="00237C6B">
        <w:rPr>
          <w:rFonts w:ascii="Arial" w:hAnsi="Arial" w:cs="Arial"/>
          <w:color w:val="auto"/>
        </w:rPr>
        <w:t xml:space="preserve"> industriale di assortimenti legnosi non devono avere capacità superiore a 10.000 m3 annui. </w:t>
      </w:r>
    </w:p>
    <w:p w:rsidR="00E72104" w:rsidRPr="00237C6B" w:rsidRDefault="00E72104" w:rsidP="00237C6B">
      <w:pPr>
        <w:pStyle w:val="Default"/>
        <w:spacing w:before="120"/>
        <w:ind w:left="284"/>
        <w:jc w:val="both"/>
        <w:rPr>
          <w:rFonts w:ascii="Arial" w:hAnsi="Arial" w:cs="Arial"/>
          <w:color w:val="auto"/>
        </w:rPr>
      </w:pPr>
      <w:r w:rsidRPr="00237C6B">
        <w:rPr>
          <w:rFonts w:ascii="Arial" w:hAnsi="Arial" w:cs="Arial"/>
          <w:color w:val="auto"/>
        </w:rPr>
        <w:t xml:space="preserve">Inoltre la valutazione complessiva del singolo progetto dovrà risultare superiore ad una soglia minima. </w:t>
      </w:r>
    </w:p>
    <w:p w:rsidR="00E72104" w:rsidRDefault="00E72104" w:rsidP="00237C6B">
      <w:pPr>
        <w:pStyle w:val="Default"/>
        <w:spacing w:before="120"/>
        <w:ind w:left="284"/>
        <w:jc w:val="both"/>
        <w:rPr>
          <w:rFonts w:ascii="Arial" w:hAnsi="Arial" w:cs="Arial"/>
          <w:color w:val="auto"/>
        </w:rPr>
      </w:pPr>
      <w:r w:rsidRPr="00237C6B">
        <w:rPr>
          <w:rFonts w:ascii="Arial" w:hAnsi="Arial" w:cs="Arial"/>
          <w:color w:val="auto"/>
        </w:rPr>
        <w:t xml:space="preserve">Il sostegno non può inoltre essere concesso ad imprese in difficoltà ai sensi della normativa comunitaria sugli aiuti di stato per il salvataggio e la ristrutturazione di imprese in difficoltà. </w:t>
      </w:r>
    </w:p>
    <w:p w:rsidR="00E74276" w:rsidRDefault="00E74276" w:rsidP="00237C6B">
      <w:pPr>
        <w:pStyle w:val="Default"/>
        <w:spacing w:before="120"/>
        <w:ind w:left="284"/>
        <w:jc w:val="both"/>
        <w:rPr>
          <w:rFonts w:ascii="Arial" w:hAnsi="Arial" w:cs="Arial"/>
          <w:color w:val="auto"/>
        </w:rPr>
      </w:pPr>
    </w:p>
    <w:p w:rsidR="00E74276" w:rsidRPr="00237C6B" w:rsidRDefault="00E74276" w:rsidP="00237C6B">
      <w:pPr>
        <w:pStyle w:val="Default"/>
        <w:spacing w:before="120"/>
        <w:ind w:left="284"/>
        <w:jc w:val="both"/>
        <w:rPr>
          <w:rFonts w:ascii="Arial" w:hAnsi="Arial" w:cs="Arial"/>
          <w:color w:val="auto"/>
        </w:rPr>
      </w:pPr>
    </w:p>
    <w:p w:rsidR="00E72104" w:rsidRPr="00237C6B" w:rsidRDefault="00E72104" w:rsidP="00237C6B">
      <w:pPr>
        <w:pStyle w:val="Default"/>
        <w:spacing w:before="120"/>
        <w:ind w:left="284"/>
        <w:jc w:val="both"/>
        <w:rPr>
          <w:rFonts w:ascii="Arial" w:hAnsi="Arial" w:cs="Arial"/>
          <w:color w:val="auto"/>
        </w:rPr>
      </w:pPr>
      <w:r w:rsidRPr="00237C6B">
        <w:rPr>
          <w:rFonts w:ascii="Arial" w:hAnsi="Arial" w:cs="Arial"/>
          <w:b/>
          <w:bCs/>
          <w:color w:val="auto"/>
        </w:rPr>
        <w:lastRenderedPageBreak/>
        <w:t xml:space="preserve">8.2.8.10.1.7. Principi concernenti la fissazione dei criteri di selezione </w:t>
      </w:r>
    </w:p>
    <w:p w:rsidR="00E72104" w:rsidRPr="00237C6B" w:rsidRDefault="00E72104" w:rsidP="00237C6B">
      <w:pPr>
        <w:pStyle w:val="Default"/>
        <w:spacing w:before="120"/>
        <w:ind w:left="284"/>
        <w:jc w:val="both"/>
        <w:rPr>
          <w:rFonts w:ascii="Arial" w:hAnsi="Arial" w:cs="Arial"/>
          <w:color w:val="auto"/>
        </w:rPr>
      </w:pPr>
      <w:r w:rsidRPr="00237C6B">
        <w:rPr>
          <w:rFonts w:ascii="Arial" w:hAnsi="Arial" w:cs="Arial"/>
          <w:color w:val="auto"/>
        </w:rPr>
        <w:t xml:space="preserve">L'ordinamento dei progetti utilizzerà i seguenti principi: </w:t>
      </w:r>
    </w:p>
    <w:p w:rsidR="00E72104" w:rsidRPr="00E74276" w:rsidRDefault="00E72104" w:rsidP="00E74276">
      <w:pPr>
        <w:pStyle w:val="Default"/>
        <w:numPr>
          <w:ilvl w:val="1"/>
          <w:numId w:val="9"/>
        </w:numPr>
        <w:spacing w:before="120" w:after="36"/>
        <w:ind w:left="567" w:hanging="283"/>
        <w:jc w:val="both"/>
        <w:rPr>
          <w:rFonts w:ascii="Arial" w:hAnsi="Arial" w:cs="Arial"/>
        </w:rPr>
      </w:pPr>
      <w:r w:rsidRPr="00E74276">
        <w:rPr>
          <w:rFonts w:ascii="Arial" w:hAnsi="Arial" w:cs="Arial"/>
        </w:rPr>
        <w:t xml:space="preserve">investimenti maggiormente coerenti con le finalità della presente operazione; </w:t>
      </w:r>
    </w:p>
    <w:p w:rsidR="00E72104" w:rsidRPr="00E74276" w:rsidRDefault="00E72104" w:rsidP="00E74276">
      <w:pPr>
        <w:pStyle w:val="Default"/>
        <w:numPr>
          <w:ilvl w:val="1"/>
          <w:numId w:val="9"/>
        </w:numPr>
        <w:spacing w:before="120" w:after="36"/>
        <w:ind w:left="567" w:hanging="283"/>
        <w:jc w:val="both"/>
        <w:rPr>
          <w:rFonts w:ascii="Arial" w:hAnsi="Arial" w:cs="Arial"/>
        </w:rPr>
      </w:pPr>
      <w:r w:rsidRPr="00E74276">
        <w:rPr>
          <w:rFonts w:ascii="Arial" w:hAnsi="Arial" w:cs="Arial"/>
        </w:rPr>
        <w:t xml:space="preserve">investimenti con un maggiore contenuto di innovazione; </w:t>
      </w:r>
    </w:p>
    <w:p w:rsidR="00E72104" w:rsidRPr="00E74276" w:rsidRDefault="00E72104" w:rsidP="00E74276">
      <w:pPr>
        <w:pStyle w:val="Default"/>
        <w:numPr>
          <w:ilvl w:val="1"/>
          <w:numId w:val="9"/>
        </w:numPr>
        <w:spacing w:before="120" w:after="36"/>
        <w:ind w:left="567" w:hanging="283"/>
        <w:jc w:val="both"/>
        <w:rPr>
          <w:rFonts w:ascii="Arial" w:hAnsi="Arial" w:cs="Arial"/>
        </w:rPr>
      </w:pPr>
      <w:r w:rsidRPr="00E74276">
        <w:rPr>
          <w:rFonts w:ascii="Arial" w:hAnsi="Arial" w:cs="Arial"/>
        </w:rPr>
        <w:t xml:space="preserve">investimenti in aree sottoposte a certificazione di buona gestione forestale; </w:t>
      </w:r>
    </w:p>
    <w:p w:rsidR="00E72104" w:rsidRPr="00E74276" w:rsidRDefault="00E72104" w:rsidP="00E74276">
      <w:pPr>
        <w:pStyle w:val="Default"/>
        <w:numPr>
          <w:ilvl w:val="1"/>
          <w:numId w:val="9"/>
        </w:numPr>
        <w:spacing w:before="120" w:after="36"/>
        <w:ind w:left="567" w:hanging="283"/>
        <w:jc w:val="both"/>
        <w:rPr>
          <w:rFonts w:ascii="Arial" w:hAnsi="Arial" w:cs="Arial"/>
        </w:rPr>
      </w:pPr>
      <w:r w:rsidRPr="00E74276">
        <w:rPr>
          <w:rFonts w:ascii="Arial" w:hAnsi="Arial" w:cs="Arial"/>
        </w:rPr>
        <w:t xml:space="preserve">investimenti che ricadono in aree rurali con problemi di sviluppo; </w:t>
      </w:r>
    </w:p>
    <w:p w:rsidR="00E72104" w:rsidRPr="00E74276" w:rsidRDefault="00E72104" w:rsidP="00E74276">
      <w:pPr>
        <w:pStyle w:val="Default"/>
        <w:numPr>
          <w:ilvl w:val="1"/>
          <w:numId w:val="9"/>
        </w:numPr>
        <w:spacing w:before="120" w:after="36"/>
        <w:ind w:left="567" w:hanging="283"/>
        <w:jc w:val="both"/>
        <w:rPr>
          <w:rFonts w:ascii="Arial" w:hAnsi="Arial" w:cs="Arial"/>
        </w:rPr>
      </w:pPr>
      <w:r w:rsidRPr="00E74276">
        <w:rPr>
          <w:rFonts w:ascii="Arial" w:hAnsi="Arial" w:cs="Arial"/>
        </w:rPr>
        <w:t xml:space="preserve">investimenti che ricadono in comuni con indice di boscosità superiore al 80%; </w:t>
      </w:r>
    </w:p>
    <w:p w:rsidR="00E72104" w:rsidRPr="00E74276" w:rsidRDefault="00E72104" w:rsidP="00E74276">
      <w:pPr>
        <w:pStyle w:val="Default"/>
        <w:numPr>
          <w:ilvl w:val="1"/>
          <w:numId w:val="9"/>
        </w:numPr>
        <w:spacing w:before="120" w:after="36"/>
        <w:ind w:left="567" w:hanging="283"/>
        <w:jc w:val="both"/>
        <w:rPr>
          <w:rFonts w:ascii="Arial" w:hAnsi="Arial" w:cs="Arial"/>
        </w:rPr>
      </w:pPr>
      <w:r w:rsidRPr="00E74276">
        <w:rPr>
          <w:rFonts w:ascii="Arial" w:hAnsi="Arial" w:cs="Arial"/>
        </w:rPr>
        <w:t xml:space="preserve">maggiore estensione della superficie forestale del Piano di gestione o delle superfici nelle disponibilità dei beneficiari. </w:t>
      </w:r>
    </w:p>
    <w:p w:rsidR="00E72104" w:rsidRPr="00237C6B" w:rsidRDefault="00E72104" w:rsidP="00237C6B">
      <w:pPr>
        <w:pStyle w:val="Default"/>
        <w:spacing w:before="120"/>
        <w:ind w:left="284"/>
        <w:jc w:val="both"/>
        <w:rPr>
          <w:rFonts w:ascii="Arial" w:hAnsi="Arial" w:cs="Arial"/>
          <w:color w:val="auto"/>
        </w:rPr>
      </w:pPr>
    </w:p>
    <w:p w:rsidR="00E72104" w:rsidRPr="00237C6B" w:rsidRDefault="00E72104" w:rsidP="00237C6B">
      <w:pPr>
        <w:pStyle w:val="Default"/>
        <w:spacing w:before="120"/>
        <w:ind w:left="284"/>
        <w:jc w:val="both"/>
        <w:rPr>
          <w:rFonts w:ascii="Arial" w:hAnsi="Arial" w:cs="Arial"/>
          <w:color w:val="auto"/>
        </w:rPr>
      </w:pPr>
      <w:r w:rsidRPr="00237C6B">
        <w:rPr>
          <w:rFonts w:ascii="Arial" w:hAnsi="Arial" w:cs="Arial"/>
          <w:b/>
          <w:bCs/>
          <w:color w:val="auto"/>
        </w:rPr>
        <w:t xml:space="preserve">8.2.8.10.1.8. Importi e aliquote di sostegno (applicabili) </w:t>
      </w:r>
    </w:p>
    <w:p w:rsidR="00E72104" w:rsidRPr="00237C6B" w:rsidRDefault="00E72104" w:rsidP="00237C6B">
      <w:pPr>
        <w:pStyle w:val="Default"/>
        <w:spacing w:before="120"/>
        <w:ind w:left="284"/>
        <w:jc w:val="both"/>
        <w:rPr>
          <w:rFonts w:ascii="Arial" w:hAnsi="Arial" w:cs="Arial"/>
          <w:color w:val="auto"/>
        </w:rPr>
      </w:pPr>
      <w:r w:rsidRPr="00237C6B">
        <w:rPr>
          <w:rFonts w:ascii="Arial" w:hAnsi="Arial" w:cs="Arial"/>
          <w:color w:val="auto"/>
        </w:rPr>
        <w:t xml:space="preserve">L'intensità dell'aiuto è fissata nella misura del 40% della spesa ammissibile di progetto. </w:t>
      </w:r>
    </w:p>
    <w:p w:rsidR="00580209" w:rsidRDefault="00E72104" w:rsidP="00580209">
      <w:pPr>
        <w:pStyle w:val="Default"/>
        <w:spacing w:before="120"/>
        <w:ind w:left="284"/>
        <w:jc w:val="both"/>
        <w:rPr>
          <w:rFonts w:ascii="Arial" w:hAnsi="Arial" w:cs="Arial"/>
          <w:color w:val="auto"/>
        </w:rPr>
      </w:pPr>
      <w:r w:rsidRPr="00237C6B">
        <w:rPr>
          <w:rFonts w:ascii="Arial" w:hAnsi="Arial" w:cs="Arial"/>
          <w:color w:val="auto"/>
        </w:rPr>
        <w:t>L'importo del singolo progetto è definito nella misura minima di € 40.000,00 e massi</w:t>
      </w:r>
      <w:r w:rsidR="00580209">
        <w:rPr>
          <w:rFonts w:ascii="Arial" w:hAnsi="Arial" w:cs="Arial"/>
          <w:color w:val="auto"/>
        </w:rPr>
        <w:t>ma di € 500.000,00.</w:t>
      </w:r>
      <w:r w:rsidRPr="00237C6B">
        <w:rPr>
          <w:rFonts w:ascii="Arial" w:hAnsi="Arial" w:cs="Arial"/>
          <w:color w:val="auto"/>
        </w:rPr>
        <w:t xml:space="preserve"> </w:t>
      </w:r>
    </w:p>
    <w:p w:rsidR="00E72104" w:rsidRPr="00237C6B" w:rsidRDefault="00E72104" w:rsidP="00580209">
      <w:pPr>
        <w:pStyle w:val="Default"/>
        <w:spacing w:before="120"/>
        <w:ind w:left="284"/>
        <w:jc w:val="both"/>
        <w:rPr>
          <w:rFonts w:ascii="Arial" w:hAnsi="Arial" w:cs="Arial"/>
          <w:color w:val="auto"/>
        </w:rPr>
      </w:pPr>
      <w:r w:rsidRPr="00237C6B">
        <w:rPr>
          <w:rFonts w:ascii="Arial" w:hAnsi="Arial" w:cs="Arial"/>
          <w:color w:val="auto"/>
        </w:rPr>
        <w:t xml:space="preserve">Tali soglie di progetto sono state individuate in funzione dei dati riferiti alla precedente programmazione e del potenziale boschivo regionale. </w:t>
      </w:r>
    </w:p>
    <w:p w:rsidR="00E72104" w:rsidRPr="00237C6B" w:rsidRDefault="00580209" w:rsidP="00237C6B">
      <w:pPr>
        <w:pStyle w:val="Default"/>
        <w:spacing w:before="120"/>
        <w:ind w:left="284"/>
        <w:jc w:val="both"/>
        <w:rPr>
          <w:rFonts w:ascii="Arial" w:hAnsi="Arial" w:cs="Arial"/>
          <w:color w:val="auto"/>
        </w:rPr>
      </w:pPr>
      <w:r w:rsidRPr="00237C6B">
        <w:rPr>
          <w:rFonts w:ascii="Arial" w:hAnsi="Arial" w:cs="Arial"/>
          <w:color w:val="auto"/>
        </w:rPr>
        <w:t>È</w:t>
      </w:r>
      <w:r w:rsidR="00E72104" w:rsidRPr="00237C6B">
        <w:rPr>
          <w:rFonts w:ascii="Arial" w:hAnsi="Arial" w:cs="Arial"/>
          <w:color w:val="auto"/>
        </w:rPr>
        <w:t xml:space="preserve"> facoltà delle imprese richiedenti presentare progetti superiori ai suddetti massimali, fermo restando che il contributo concedibile verrà calcolato nel rispetto di detti limiti massimi di spesa. </w:t>
      </w:r>
    </w:p>
    <w:p w:rsidR="00E72104" w:rsidRDefault="00E72104" w:rsidP="00237C6B">
      <w:pPr>
        <w:pStyle w:val="Default"/>
        <w:spacing w:before="120"/>
        <w:ind w:left="284"/>
        <w:jc w:val="both"/>
        <w:rPr>
          <w:rFonts w:ascii="Arial" w:hAnsi="Arial" w:cs="Arial"/>
          <w:b/>
          <w:bCs/>
          <w:color w:val="auto"/>
        </w:rPr>
      </w:pPr>
    </w:p>
    <w:p w:rsidR="00E72104" w:rsidRPr="00237C6B" w:rsidRDefault="00E72104" w:rsidP="00237C6B">
      <w:pPr>
        <w:pStyle w:val="Default"/>
        <w:spacing w:before="120"/>
        <w:ind w:left="284"/>
        <w:jc w:val="both"/>
        <w:rPr>
          <w:rFonts w:ascii="Arial" w:hAnsi="Arial" w:cs="Arial"/>
          <w:color w:val="auto"/>
        </w:rPr>
      </w:pPr>
      <w:r w:rsidRPr="00237C6B">
        <w:rPr>
          <w:rFonts w:ascii="Arial" w:hAnsi="Arial" w:cs="Arial"/>
          <w:b/>
          <w:bCs/>
          <w:color w:val="auto"/>
        </w:rPr>
        <w:t xml:space="preserve">8.2.8.10.1.9. Verificabilità e controllabilità delle misure e/o dei tipi di interventi </w:t>
      </w:r>
    </w:p>
    <w:p w:rsidR="00E72104" w:rsidRPr="00237C6B" w:rsidRDefault="00E72104" w:rsidP="00237C6B">
      <w:pPr>
        <w:pStyle w:val="Default"/>
        <w:spacing w:before="120"/>
        <w:ind w:left="284"/>
        <w:jc w:val="both"/>
        <w:rPr>
          <w:rFonts w:ascii="Arial" w:hAnsi="Arial" w:cs="Arial"/>
          <w:color w:val="auto"/>
        </w:rPr>
      </w:pPr>
      <w:r w:rsidRPr="00237C6B">
        <w:rPr>
          <w:rFonts w:ascii="Arial" w:hAnsi="Arial" w:cs="Arial"/>
          <w:b/>
          <w:bCs/>
          <w:color w:val="auto"/>
        </w:rPr>
        <w:t xml:space="preserve">8.2.8.10.1.9.1. Rischio/rischi inerenti all'attuazione delle misure </w:t>
      </w:r>
    </w:p>
    <w:p w:rsidR="00E72104" w:rsidRPr="00237C6B" w:rsidRDefault="00E72104" w:rsidP="00237C6B">
      <w:pPr>
        <w:pStyle w:val="Default"/>
        <w:spacing w:before="120"/>
        <w:ind w:left="284"/>
        <w:jc w:val="both"/>
        <w:rPr>
          <w:rFonts w:ascii="Arial" w:hAnsi="Arial" w:cs="Arial"/>
          <w:color w:val="auto"/>
        </w:rPr>
      </w:pPr>
    </w:p>
    <w:p w:rsidR="00E72104" w:rsidRPr="00580209" w:rsidRDefault="00E72104" w:rsidP="00237C6B">
      <w:pPr>
        <w:pStyle w:val="Default"/>
        <w:spacing w:before="120"/>
        <w:ind w:left="284"/>
        <w:jc w:val="both"/>
        <w:rPr>
          <w:rFonts w:ascii="Arial" w:hAnsi="Arial" w:cs="Arial"/>
          <w:color w:val="auto"/>
          <w:u w:val="single"/>
        </w:rPr>
      </w:pPr>
      <w:r w:rsidRPr="00580209">
        <w:rPr>
          <w:rFonts w:ascii="Arial" w:hAnsi="Arial" w:cs="Arial"/>
          <w:color w:val="auto"/>
          <w:u w:val="single"/>
        </w:rPr>
        <w:t xml:space="preserve">R1: Procedure di selezione dei fornitori che devono essere adottate da parte di beneficiari privati </w:t>
      </w:r>
    </w:p>
    <w:p w:rsidR="00E72104" w:rsidRPr="00237C6B" w:rsidRDefault="00E72104" w:rsidP="00237C6B">
      <w:pPr>
        <w:pStyle w:val="Default"/>
        <w:spacing w:before="120"/>
        <w:ind w:left="284"/>
        <w:jc w:val="both"/>
        <w:rPr>
          <w:rFonts w:ascii="Arial" w:hAnsi="Arial" w:cs="Arial"/>
          <w:color w:val="auto"/>
        </w:rPr>
      </w:pPr>
      <w:r w:rsidRPr="00237C6B">
        <w:rPr>
          <w:rFonts w:ascii="Arial" w:hAnsi="Arial" w:cs="Arial"/>
          <w:color w:val="auto"/>
        </w:rPr>
        <w:t xml:space="preserve">Vi è la necessità di garantire la reale concorrenza, trasparenza e pubblicità, al fine di una sana gestione finanziaria e ottenere il miglior rapporto qualità-prezzo. </w:t>
      </w:r>
    </w:p>
    <w:p w:rsidR="00E72104" w:rsidRPr="00580209" w:rsidRDefault="00E72104" w:rsidP="00237C6B">
      <w:pPr>
        <w:pStyle w:val="Default"/>
        <w:spacing w:before="120"/>
        <w:ind w:left="284"/>
        <w:jc w:val="both"/>
        <w:rPr>
          <w:rFonts w:ascii="Arial" w:hAnsi="Arial" w:cs="Arial"/>
          <w:color w:val="auto"/>
          <w:u w:val="single"/>
        </w:rPr>
      </w:pPr>
      <w:r w:rsidRPr="00580209">
        <w:rPr>
          <w:rFonts w:ascii="Arial" w:hAnsi="Arial" w:cs="Arial"/>
          <w:color w:val="auto"/>
          <w:u w:val="single"/>
        </w:rPr>
        <w:t xml:space="preserve">R2: Ragionevolezza dei costi </w:t>
      </w:r>
    </w:p>
    <w:p w:rsidR="00E72104" w:rsidRPr="00237C6B" w:rsidRDefault="00E72104" w:rsidP="00237C6B">
      <w:pPr>
        <w:pStyle w:val="Default"/>
        <w:spacing w:before="120"/>
        <w:ind w:left="284"/>
        <w:jc w:val="both"/>
        <w:rPr>
          <w:rFonts w:ascii="Arial" w:hAnsi="Arial" w:cs="Arial"/>
          <w:color w:val="auto"/>
        </w:rPr>
      </w:pPr>
      <w:r w:rsidRPr="00237C6B">
        <w:rPr>
          <w:rFonts w:ascii="Arial" w:hAnsi="Arial" w:cs="Arial"/>
          <w:color w:val="auto"/>
        </w:rPr>
        <w:t xml:space="preserve">Alcune tipologie di spesa presentano elementi di non confrontabilità rispetto a prezzari o riferimenti di mercato, per cui ne risulta onerosa la valutazione di congruità. </w:t>
      </w:r>
    </w:p>
    <w:p w:rsidR="00E72104" w:rsidRPr="00580209" w:rsidRDefault="00E72104" w:rsidP="00237C6B">
      <w:pPr>
        <w:pStyle w:val="Default"/>
        <w:spacing w:before="120"/>
        <w:ind w:left="284"/>
        <w:jc w:val="both"/>
        <w:rPr>
          <w:rFonts w:ascii="Arial" w:hAnsi="Arial" w:cs="Arial"/>
          <w:color w:val="auto"/>
          <w:u w:val="single"/>
        </w:rPr>
      </w:pPr>
      <w:r w:rsidRPr="00580209">
        <w:rPr>
          <w:rFonts w:ascii="Arial" w:hAnsi="Arial" w:cs="Arial"/>
          <w:color w:val="auto"/>
          <w:u w:val="single"/>
        </w:rPr>
        <w:t xml:space="preserve">R7: Procedure di selezione dei beneficiari: </w:t>
      </w:r>
    </w:p>
    <w:p w:rsidR="00E72104" w:rsidRPr="00237C6B" w:rsidRDefault="00E72104" w:rsidP="00237C6B">
      <w:pPr>
        <w:pStyle w:val="Default"/>
        <w:spacing w:before="120"/>
        <w:ind w:left="284"/>
        <w:jc w:val="both"/>
        <w:rPr>
          <w:rFonts w:ascii="Arial" w:hAnsi="Arial" w:cs="Arial"/>
          <w:color w:val="auto"/>
        </w:rPr>
      </w:pPr>
      <w:r w:rsidRPr="00237C6B">
        <w:rPr>
          <w:rFonts w:ascii="Arial" w:hAnsi="Arial" w:cs="Arial"/>
          <w:color w:val="auto"/>
        </w:rPr>
        <w:t xml:space="preserve">I criteri di ammissibilità o priorità sono enunciati nel PSR a livello di principi senza elementi oggettivi di quantificazione. Si rimanda alla fase di definizione delle disposizioni attuative la definizione di regole oggettive di valutazione per la valutazione degli elementi di rischio riferiti alla controllabilità delle condizioni di ammissibilità/selezione di: </w:t>
      </w:r>
    </w:p>
    <w:p w:rsidR="00E72104" w:rsidRPr="00580209" w:rsidRDefault="00E72104" w:rsidP="00580209">
      <w:pPr>
        <w:pStyle w:val="Default"/>
        <w:numPr>
          <w:ilvl w:val="1"/>
          <w:numId w:val="9"/>
        </w:numPr>
        <w:spacing w:before="120" w:after="36"/>
        <w:ind w:left="567" w:hanging="283"/>
        <w:jc w:val="both"/>
        <w:rPr>
          <w:rFonts w:ascii="Arial" w:hAnsi="Arial" w:cs="Arial"/>
        </w:rPr>
      </w:pPr>
      <w:r w:rsidRPr="00580209">
        <w:rPr>
          <w:rFonts w:ascii="Arial" w:hAnsi="Arial" w:cs="Arial"/>
        </w:rPr>
        <w:t xml:space="preserve">investimenti maggiormente coerenti con le finalità dell’operazione; </w:t>
      </w:r>
    </w:p>
    <w:p w:rsidR="00E72104" w:rsidRPr="00580209" w:rsidRDefault="00E72104" w:rsidP="00580209">
      <w:pPr>
        <w:pStyle w:val="Default"/>
        <w:numPr>
          <w:ilvl w:val="1"/>
          <w:numId w:val="9"/>
        </w:numPr>
        <w:spacing w:before="120" w:after="36"/>
        <w:ind w:left="567" w:hanging="283"/>
        <w:jc w:val="both"/>
        <w:rPr>
          <w:rFonts w:ascii="Arial" w:hAnsi="Arial" w:cs="Arial"/>
        </w:rPr>
      </w:pPr>
      <w:r w:rsidRPr="00580209">
        <w:rPr>
          <w:rFonts w:ascii="Arial" w:hAnsi="Arial" w:cs="Arial"/>
        </w:rPr>
        <w:t xml:space="preserve">investimenti con un maggiore contenuto di innovazione; </w:t>
      </w:r>
    </w:p>
    <w:p w:rsidR="00E72104" w:rsidRPr="00580209" w:rsidRDefault="00E72104" w:rsidP="00580209">
      <w:pPr>
        <w:pStyle w:val="Default"/>
        <w:numPr>
          <w:ilvl w:val="1"/>
          <w:numId w:val="9"/>
        </w:numPr>
        <w:spacing w:before="120" w:after="36"/>
        <w:ind w:left="567" w:hanging="283"/>
        <w:jc w:val="both"/>
        <w:rPr>
          <w:rFonts w:ascii="Arial" w:hAnsi="Arial" w:cs="Arial"/>
        </w:rPr>
      </w:pPr>
      <w:r w:rsidRPr="00580209">
        <w:rPr>
          <w:rFonts w:ascii="Arial" w:hAnsi="Arial" w:cs="Arial"/>
        </w:rPr>
        <w:t xml:space="preserve">investimenti in aree sottoposte a certificazione di buona gestione forestale; </w:t>
      </w:r>
    </w:p>
    <w:p w:rsidR="00E72104" w:rsidRPr="00580209" w:rsidRDefault="00E72104" w:rsidP="00580209">
      <w:pPr>
        <w:pStyle w:val="Default"/>
        <w:numPr>
          <w:ilvl w:val="1"/>
          <w:numId w:val="9"/>
        </w:numPr>
        <w:spacing w:before="120" w:after="36"/>
        <w:ind w:left="567" w:hanging="283"/>
        <w:jc w:val="both"/>
        <w:rPr>
          <w:rFonts w:ascii="Arial" w:hAnsi="Arial" w:cs="Arial"/>
        </w:rPr>
      </w:pPr>
      <w:r w:rsidRPr="00580209">
        <w:rPr>
          <w:rFonts w:ascii="Arial" w:hAnsi="Arial" w:cs="Arial"/>
        </w:rPr>
        <w:lastRenderedPageBreak/>
        <w:t xml:space="preserve">maggiore estensione della superficie forestale del Piano di gestione o delle superfici nelle disponibilità dei beneficiari. </w:t>
      </w:r>
    </w:p>
    <w:p w:rsidR="00E72104" w:rsidRPr="00237C6B" w:rsidRDefault="00E72104" w:rsidP="00237C6B">
      <w:pPr>
        <w:pStyle w:val="Default"/>
        <w:spacing w:before="120"/>
        <w:ind w:left="284"/>
        <w:jc w:val="both"/>
        <w:rPr>
          <w:rFonts w:ascii="Arial" w:hAnsi="Arial" w:cs="Arial"/>
          <w:color w:val="auto"/>
        </w:rPr>
      </w:pPr>
      <w:r w:rsidRPr="00237C6B">
        <w:rPr>
          <w:rFonts w:ascii="Arial" w:hAnsi="Arial" w:cs="Arial"/>
          <w:color w:val="auto"/>
        </w:rPr>
        <w:t xml:space="preserve">Il requisito consistente nell’essere un’impresa acquirente di materie prime da aziende agro – forestali o cooperative e consorzi forestali o proprietà collettive, è da valutare con esame istruttorio di documentazione amministrativo - contabile e contratti. </w:t>
      </w:r>
    </w:p>
    <w:p w:rsidR="00E72104" w:rsidRPr="00237C6B" w:rsidRDefault="00E72104" w:rsidP="00237C6B">
      <w:pPr>
        <w:pStyle w:val="Default"/>
        <w:spacing w:before="120"/>
        <w:ind w:left="284"/>
        <w:jc w:val="both"/>
        <w:rPr>
          <w:rFonts w:ascii="Arial" w:hAnsi="Arial" w:cs="Arial"/>
          <w:color w:val="auto"/>
        </w:rPr>
      </w:pPr>
      <w:r w:rsidRPr="00237C6B">
        <w:rPr>
          <w:rFonts w:ascii="Arial" w:hAnsi="Arial" w:cs="Arial"/>
          <w:color w:val="auto"/>
        </w:rPr>
        <w:t xml:space="preserve">Non sono definiti parametri che stabiliscano in che quota rispetto all’approvvigionamento complessivo deve essere garantita la provenienza delle materie prime da tali soggetti. </w:t>
      </w:r>
    </w:p>
    <w:p w:rsidR="00E72104" w:rsidRPr="00237C6B" w:rsidRDefault="00E72104" w:rsidP="00237C6B">
      <w:pPr>
        <w:pStyle w:val="Default"/>
        <w:spacing w:before="120"/>
        <w:ind w:left="284"/>
        <w:jc w:val="both"/>
        <w:rPr>
          <w:rFonts w:ascii="Arial" w:hAnsi="Arial" w:cs="Arial"/>
          <w:color w:val="auto"/>
        </w:rPr>
      </w:pPr>
      <w:r w:rsidRPr="00237C6B">
        <w:rPr>
          <w:rFonts w:ascii="Arial" w:hAnsi="Arial" w:cs="Arial"/>
          <w:color w:val="auto"/>
        </w:rPr>
        <w:t xml:space="preserve">La valutazione dello stato di “impresa in difficoltà” è alquanto onerosa e comporta un esame di documentazione complessa con utilizzo di professionalità specialistiche dell'ambito economico – finanziario; </w:t>
      </w:r>
    </w:p>
    <w:p w:rsidR="00E72104" w:rsidRPr="00237C6B" w:rsidRDefault="00E72104" w:rsidP="00237C6B">
      <w:pPr>
        <w:pStyle w:val="Default"/>
        <w:spacing w:before="120"/>
        <w:ind w:left="284"/>
        <w:jc w:val="both"/>
        <w:rPr>
          <w:rFonts w:ascii="Arial" w:hAnsi="Arial" w:cs="Arial"/>
          <w:color w:val="auto"/>
        </w:rPr>
      </w:pPr>
      <w:r w:rsidRPr="00237C6B">
        <w:rPr>
          <w:rFonts w:ascii="Arial" w:hAnsi="Arial" w:cs="Arial"/>
          <w:color w:val="auto"/>
        </w:rPr>
        <w:t xml:space="preserve">Sono necessarie regole oggettive di valutazione da fissare nelle disposizioni attuative. </w:t>
      </w:r>
    </w:p>
    <w:p w:rsidR="00E72104" w:rsidRPr="00580209" w:rsidRDefault="00E72104" w:rsidP="00237C6B">
      <w:pPr>
        <w:pStyle w:val="Default"/>
        <w:spacing w:before="120"/>
        <w:ind w:left="284"/>
        <w:jc w:val="both"/>
        <w:rPr>
          <w:rFonts w:ascii="Arial" w:hAnsi="Arial" w:cs="Arial"/>
          <w:color w:val="auto"/>
          <w:u w:val="single"/>
        </w:rPr>
      </w:pPr>
      <w:r w:rsidRPr="00580209">
        <w:rPr>
          <w:rFonts w:ascii="Arial" w:hAnsi="Arial" w:cs="Arial"/>
          <w:color w:val="auto"/>
          <w:u w:val="single"/>
        </w:rPr>
        <w:t xml:space="preserve">R8: Adeguatezza dei sistemi informativi </w:t>
      </w:r>
    </w:p>
    <w:p w:rsidR="00E72104" w:rsidRPr="00237C6B" w:rsidRDefault="00E72104" w:rsidP="00237C6B">
      <w:pPr>
        <w:pStyle w:val="Default"/>
        <w:spacing w:before="120"/>
        <w:ind w:left="284"/>
        <w:jc w:val="both"/>
        <w:rPr>
          <w:rFonts w:ascii="Arial" w:hAnsi="Arial" w:cs="Arial"/>
          <w:color w:val="auto"/>
        </w:rPr>
      </w:pPr>
      <w:r w:rsidRPr="00237C6B">
        <w:rPr>
          <w:rFonts w:ascii="Arial" w:hAnsi="Arial" w:cs="Arial"/>
          <w:color w:val="auto"/>
        </w:rPr>
        <w:t xml:space="preserve">Possono riscontrarsi elementi di rischio in relazione alla corretta acquisizione ed elaborazione di tutti i parametri necessari valutazione del progetto </w:t>
      </w:r>
    </w:p>
    <w:p w:rsidR="00E72104" w:rsidRPr="00237C6B" w:rsidRDefault="00E72104" w:rsidP="00237C6B">
      <w:pPr>
        <w:pStyle w:val="Default"/>
        <w:spacing w:before="120"/>
        <w:ind w:left="284"/>
        <w:jc w:val="both"/>
        <w:rPr>
          <w:rFonts w:ascii="Arial" w:hAnsi="Arial" w:cs="Arial"/>
          <w:color w:val="auto"/>
        </w:rPr>
      </w:pPr>
      <w:r w:rsidRPr="00237C6B">
        <w:rPr>
          <w:rFonts w:ascii="Arial" w:hAnsi="Arial" w:cs="Arial"/>
          <w:color w:val="auto"/>
        </w:rPr>
        <w:t xml:space="preserve">Riguardo all’identificazione delle superfici su cui si attua l’intervento: </w:t>
      </w:r>
    </w:p>
    <w:p w:rsidR="00E72104" w:rsidRPr="00237C6B" w:rsidRDefault="00E72104" w:rsidP="00237C6B">
      <w:pPr>
        <w:spacing w:before="120"/>
        <w:ind w:left="284"/>
        <w:jc w:val="both"/>
        <w:rPr>
          <w:rFonts w:ascii="Arial" w:hAnsi="Arial" w:cs="Arial"/>
          <w:sz w:val="24"/>
          <w:szCs w:val="24"/>
        </w:rPr>
      </w:pPr>
      <w:r w:rsidRPr="00237C6B">
        <w:rPr>
          <w:rFonts w:ascii="Arial" w:hAnsi="Arial" w:cs="Arial"/>
          <w:sz w:val="24"/>
          <w:szCs w:val="24"/>
        </w:rPr>
        <w:t xml:space="preserve">per gli interventi </w:t>
      </w:r>
      <w:proofErr w:type="spellStart"/>
      <w:r w:rsidRPr="00237C6B">
        <w:rPr>
          <w:rFonts w:ascii="Arial" w:hAnsi="Arial" w:cs="Arial"/>
          <w:sz w:val="24"/>
          <w:szCs w:val="24"/>
        </w:rPr>
        <w:t>selvicolturali</w:t>
      </w:r>
      <w:proofErr w:type="spellEnd"/>
      <w:r w:rsidRPr="00237C6B">
        <w:rPr>
          <w:rFonts w:ascii="Arial" w:hAnsi="Arial" w:cs="Arial"/>
          <w:sz w:val="24"/>
          <w:szCs w:val="24"/>
        </w:rPr>
        <w:t>, l'appartenenza delle superfici ad aree assoggettate a piani di gestione forestale, è un requisito da valutare con esame istruttorio di documentazione tecnica.</w:t>
      </w:r>
    </w:p>
    <w:p w:rsidR="00E72104" w:rsidRPr="00580209" w:rsidRDefault="00E72104" w:rsidP="00237C6B">
      <w:pPr>
        <w:pStyle w:val="Default"/>
        <w:spacing w:before="120"/>
        <w:ind w:left="284"/>
        <w:jc w:val="both"/>
        <w:rPr>
          <w:rFonts w:ascii="Arial" w:hAnsi="Arial" w:cs="Arial"/>
          <w:u w:val="single"/>
        </w:rPr>
      </w:pPr>
      <w:r w:rsidRPr="00580209">
        <w:rPr>
          <w:rFonts w:ascii="Arial" w:hAnsi="Arial" w:cs="Arial"/>
          <w:u w:val="single"/>
        </w:rPr>
        <w:t xml:space="preserve">R9: Corretta gestione delle Domande di pagamento </w:t>
      </w:r>
    </w:p>
    <w:p w:rsidR="00E72104" w:rsidRPr="00237C6B" w:rsidRDefault="00E72104" w:rsidP="00237C6B">
      <w:pPr>
        <w:pStyle w:val="Default"/>
        <w:spacing w:before="120"/>
        <w:ind w:left="284"/>
        <w:jc w:val="both"/>
        <w:rPr>
          <w:rFonts w:ascii="Arial" w:hAnsi="Arial" w:cs="Arial"/>
        </w:rPr>
      </w:pPr>
      <w:r w:rsidRPr="00237C6B">
        <w:rPr>
          <w:rFonts w:ascii="Arial" w:hAnsi="Arial" w:cs="Arial"/>
        </w:rPr>
        <w:t xml:space="preserve">Relativamente alla gestione delle domande di pagamento, l’esperienza della precedente programmazione ha evidenziato come possano verificarsi problematiche in ordine al rispetto delle scadenze per l’esecuzione delle opere e per l’effettuazione della spesa. </w:t>
      </w:r>
    </w:p>
    <w:p w:rsidR="00E72104" w:rsidRPr="00580209" w:rsidRDefault="00E72104" w:rsidP="00237C6B">
      <w:pPr>
        <w:pStyle w:val="Default"/>
        <w:spacing w:before="120"/>
        <w:ind w:left="284"/>
        <w:jc w:val="both"/>
        <w:rPr>
          <w:rFonts w:ascii="Arial" w:hAnsi="Arial" w:cs="Arial"/>
          <w:u w:val="single"/>
        </w:rPr>
      </w:pPr>
      <w:r w:rsidRPr="00580209">
        <w:rPr>
          <w:rFonts w:ascii="Arial" w:hAnsi="Arial" w:cs="Arial"/>
          <w:u w:val="single"/>
        </w:rPr>
        <w:t xml:space="preserve">R10 Rischio connesso alla formulazione dei documenti attuativi </w:t>
      </w:r>
    </w:p>
    <w:p w:rsidR="00E72104" w:rsidRPr="00237C6B" w:rsidRDefault="00E72104" w:rsidP="00237C6B">
      <w:pPr>
        <w:pStyle w:val="Default"/>
        <w:spacing w:before="120"/>
        <w:ind w:left="284"/>
        <w:jc w:val="both"/>
        <w:rPr>
          <w:rFonts w:ascii="Arial" w:hAnsi="Arial" w:cs="Arial"/>
        </w:rPr>
      </w:pPr>
      <w:r w:rsidRPr="00237C6B">
        <w:rPr>
          <w:rFonts w:ascii="Arial" w:hAnsi="Arial" w:cs="Arial"/>
        </w:rPr>
        <w:t xml:space="preserve">Riguardo alle imprese terze che acquisiscano direttamente la materia prima limitatamente agli interventi di trasformazione preindustriale di assortimenti legnosi e non legnosi, può sussistere il rischio di riconoscere come beneficiari imprese che acquisiscono materia prima solo in parte trascurabile dai soggetti che hanno requisiti di accesso alla misura. </w:t>
      </w:r>
    </w:p>
    <w:p w:rsidR="00E72104" w:rsidRPr="00237C6B" w:rsidRDefault="00E72104" w:rsidP="00237C6B">
      <w:pPr>
        <w:pStyle w:val="Default"/>
        <w:spacing w:before="120"/>
        <w:ind w:left="284"/>
        <w:jc w:val="both"/>
        <w:rPr>
          <w:rFonts w:ascii="Arial" w:hAnsi="Arial" w:cs="Arial"/>
        </w:rPr>
      </w:pPr>
      <w:r w:rsidRPr="00237C6B">
        <w:rPr>
          <w:rFonts w:ascii="Arial" w:hAnsi="Arial" w:cs="Arial"/>
        </w:rPr>
        <w:t xml:space="preserve">Ai documenti attuativi sarà demandata la definizione di vincoli e impegni anche successivi al pagamento a carico del beneficiario, e le conseguenze dell’eventuale perdita di requisiti di ammissibilità durante il periodo vincolativo. </w:t>
      </w:r>
    </w:p>
    <w:p w:rsidR="00E72104" w:rsidRPr="00580209" w:rsidRDefault="00E72104" w:rsidP="00237C6B">
      <w:pPr>
        <w:pStyle w:val="Default"/>
        <w:spacing w:before="120"/>
        <w:ind w:left="284"/>
        <w:jc w:val="both"/>
        <w:rPr>
          <w:rFonts w:ascii="Arial" w:hAnsi="Arial" w:cs="Arial"/>
          <w:u w:val="single"/>
        </w:rPr>
      </w:pPr>
      <w:r w:rsidRPr="00580209">
        <w:rPr>
          <w:rFonts w:ascii="Arial" w:hAnsi="Arial" w:cs="Arial"/>
          <w:u w:val="single"/>
        </w:rPr>
        <w:t xml:space="preserve">R11 Rischio connesso alle condizioni di sostenibilità amministrativa / organizzativa </w:t>
      </w:r>
    </w:p>
    <w:p w:rsidR="00E72104" w:rsidRPr="00237C6B" w:rsidRDefault="00E72104" w:rsidP="00237C6B">
      <w:pPr>
        <w:pStyle w:val="Default"/>
        <w:spacing w:before="120"/>
        <w:ind w:left="284"/>
        <w:jc w:val="both"/>
        <w:rPr>
          <w:rFonts w:ascii="Arial" w:hAnsi="Arial" w:cs="Arial"/>
        </w:rPr>
      </w:pPr>
      <w:r w:rsidRPr="00237C6B">
        <w:rPr>
          <w:rFonts w:ascii="Arial" w:hAnsi="Arial" w:cs="Arial"/>
        </w:rPr>
        <w:t xml:space="preserve">I criteri di ammissibilità e/o priorità basati su analisi tecniche complesse comportano rischi legati alla disponibilità delle professionalità necessarie ed alle risorse organizzative da mettere a disposizione degli organi preposti alla valutazione ed al controllo, considerando che i tecnici esperti impegnati nelle attività di valutazione ai fini della selezione e concessione, non potranno prendere parte alle attività di controllo finalizzate al pagamento. </w:t>
      </w:r>
    </w:p>
    <w:p w:rsidR="00580209" w:rsidRDefault="00580209" w:rsidP="00237C6B">
      <w:pPr>
        <w:pStyle w:val="Default"/>
        <w:spacing w:before="120"/>
        <w:ind w:left="284"/>
        <w:jc w:val="both"/>
        <w:rPr>
          <w:rFonts w:ascii="Arial" w:hAnsi="Arial" w:cs="Arial"/>
          <w:b/>
          <w:bCs/>
        </w:rPr>
      </w:pPr>
    </w:p>
    <w:p w:rsidR="00E72104" w:rsidRPr="00237C6B" w:rsidRDefault="00E72104" w:rsidP="00237C6B">
      <w:pPr>
        <w:pStyle w:val="Default"/>
        <w:spacing w:before="120"/>
        <w:ind w:left="284"/>
        <w:jc w:val="both"/>
        <w:rPr>
          <w:rFonts w:ascii="Arial" w:hAnsi="Arial" w:cs="Arial"/>
        </w:rPr>
      </w:pPr>
      <w:r w:rsidRPr="00237C6B">
        <w:rPr>
          <w:rFonts w:ascii="Arial" w:hAnsi="Arial" w:cs="Arial"/>
          <w:b/>
          <w:bCs/>
        </w:rPr>
        <w:t xml:space="preserve">8.2.8.10.1.9.2. Misure di attenuazione </w:t>
      </w:r>
    </w:p>
    <w:p w:rsidR="00E72104" w:rsidRPr="00580209" w:rsidRDefault="00E72104" w:rsidP="00237C6B">
      <w:pPr>
        <w:pStyle w:val="Default"/>
        <w:spacing w:before="120"/>
        <w:ind w:left="284"/>
        <w:jc w:val="both"/>
        <w:rPr>
          <w:rFonts w:ascii="Arial" w:hAnsi="Arial" w:cs="Arial"/>
          <w:u w:val="single"/>
        </w:rPr>
      </w:pPr>
      <w:r w:rsidRPr="00580209">
        <w:rPr>
          <w:rFonts w:ascii="Arial" w:hAnsi="Arial" w:cs="Arial"/>
          <w:u w:val="single"/>
        </w:rPr>
        <w:t xml:space="preserve">R1: Procedure di selezione dei fornitori che devono essere adottate da parte di beneficiari privati </w:t>
      </w:r>
    </w:p>
    <w:p w:rsidR="00E72104" w:rsidRPr="00237C6B" w:rsidRDefault="00E72104" w:rsidP="00237C6B">
      <w:pPr>
        <w:pStyle w:val="Default"/>
        <w:spacing w:before="120"/>
        <w:ind w:left="284"/>
        <w:jc w:val="both"/>
        <w:rPr>
          <w:rFonts w:ascii="Arial" w:hAnsi="Arial" w:cs="Arial"/>
        </w:rPr>
      </w:pPr>
      <w:r w:rsidRPr="00237C6B">
        <w:rPr>
          <w:rFonts w:ascii="Arial" w:hAnsi="Arial" w:cs="Arial"/>
        </w:rPr>
        <w:lastRenderedPageBreak/>
        <w:t xml:space="preserve">Predisposizione di documenti d'orientamento, a cui devono attenersi i beneficiari, relativi ai criteri e alle modalità di selezione dei fornitori </w:t>
      </w:r>
    </w:p>
    <w:p w:rsidR="00E72104" w:rsidRPr="00580209" w:rsidRDefault="00E72104" w:rsidP="00237C6B">
      <w:pPr>
        <w:pStyle w:val="Default"/>
        <w:spacing w:before="120"/>
        <w:ind w:left="284"/>
        <w:jc w:val="both"/>
        <w:rPr>
          <w:rFonts w:ascii="Arial" w:hAnsi="Arial" w:cs="Arial"/>
          <w:u w:val="single"/>
        </w:rPr>
      </w:pPr>
      <w:r w:rsidRPr="00580209">
        <w:rPr>
          <w:rFonts w:ascii="Arial" w:hAnsi="Arial" w:cs="Arial"/>
          <w:u w:val="single"/>
        </w:rPr>
        <w:t xml:space="preserve">R2: Ragionevolezza dei costi </w:t>
      </w:r>
    </w:p>
    <w:p w:rsidR="00E72104" w:rsidRPr="00237C6B" w:rsidRDefault="00E72104" w:rsidP="00237C6B">
      <w:pPr>
        <w:pStyle w:val="Default"/>
        <w:spacing w:before="120"/>
        <w:ind w:left="284"/>
        <w:jc w:val="both"/>
        <w:rPr>
          <w:rFonts w:ascii="Arial" w:hAnsi="Arial" w:cs="Arial"/>
        </w:rPr>
      </w:pPr>
      <w:r w:rsidRPr="00237C6B">
        <w:rPr>
          <w:rFonts w:ascii="Arial" w:hAnsi="Arial" w:cs="Arial"/>
        </w:rPr>
        <w:t>Dovranno essere seguite le linee guida predisposte a tal fine dall’</w:t>
      </w:r>
      <w:proofErr w:type="spellStart"/>
      <w:r w:rsidRPr="00237C6B">
        <w:rPr>
          <w:rFonts w:ascii="Arial" w:hAnsi="Arial" w:cs="Arial"/>
        </w:rPr>
        <w:t>AdG</w:t>
      </w:r>
      <w:proofErr w:type="spellEnd"/>
      <w:r w:rsidRPr="00237C6B">
        <w:rPr>
          <w:rFonts w:ascii="Arial" w:hAnsi="Arial" w:cs="Arial"/>
        </w:rPr>
        <w:t xml:space="preserve">, per definire una base dati di costi di riferimento o di soglie percentuali a livello di massimali per categorie di prestazioni / servizi / mezzi tecnici, anche desunti da altre analoghe normative di finanziamento. </w:t>
      </w:r>
    </w:p>
    <w:p w:rsidR="00E72104" w:rsidRPr="00237C6B" w:rsidRDefault="00E72104" w:rsidP="00237C6B">
      <w:pPr>
        <w:pStyle w:val="Default"/>
        <w:spacing w:before="120"/>
        <w:ind w:left="284"/>
        <w:jc w:val="both"/>
        <w:rPr>
          <w:rFonts w:ascii="Arial" w:hAnsi="Arial" w:cs="Arial"/>
        </w:rPr>
      </w:pPr>
      <w:r w:rsidRPr="00237C6B">
        <w:rPr>
          <w:rFonts w:ascii="Arial" w:hAnsi="Arial" w:cs="Arial"/>
        </w:rPr>
        <w:t xml:space="preserve">Ove non sia disponibile una serie di costi di riferimento, prevedere una procedura generale di acquisizione di offerte / preventivi da parte dei beneficiari e di corrispondente valutazione e determinazione della ragionevolezza della spesa da parte degli organi competenti per il controllo </w:t>
      </w:r>
    </w:p>
    <w:p w:rsidR="00E72104" w:rsidRPr="00580209" w:rsidRDefault="00E72104" w:rsidP="00237C6B">
      <w:pPr>
        <w:pStyle w:val="Default"/>
        <w:spacing w:before="120"/>
        <w:ind w:left="284"/>
        <w:jc w:val="both"/>
        <w:rPr>
          <w:rFonts w:ascii="Arial" w:hAnsi="Arial" w:cs="Arial"/>
          <w:u w:val="single"/>
        </w:rPr>
      </w:pPr>
      <w:r w:rsidRPr="00580209">
        <w:rPr>
          <w:rFonts w:ascii="Arial" w:hAnsi="Arial" w:cs="Arial"/>
          <w:u w:val="single"/>
        </w:rPr>
        <w:t xml:space="preserve">R7: Procedure di selezione dei beneficiari: </w:t>
      </w:r>
    </w:p>
    <w:p w:rsidR="00E72104" w:rsidRPr="00237C6B" w:rsidRDefault="00E72104" w:rsidP="00237C6B">
      <w:pPr>
        <w:pStyle w:val="Default"/>
        <w:spacing w:before="120"/>
        <w:ind w:left="284"/>
        <w:jc w:val="both"/>
        <w:rPr>
          <w:rFonts w:ascii="Arial" w:hAnsi="Arial" w:cs="Arial"/>
        </w:rPr>
      </w:pPr>
      <w:r w:rsidRPr="00237C6B">
        <w:rPr>
          <w:rFonts w:ascii="Arial" w:hAnsi="Arial" w:cs="Arial"/>
        </w:rPr>
        <w:t xml:space="preserve">Le azioni di mitigazione dei rischi saranno messe in atto nella formulazione di dette regole e della procedura di valutazione. </w:t>
      </w:r>
    </w:p>
    <w:p w:rsidR="00E72104" w:rsidRPr="00237C6B" w:rsidRDefault="00E72104" w:rsidP="00237C6B">
      <w:pPr>
        <w:pStyle w:val="Default"/>
        <w:spacing w:before="120"/>
        <w:ind w:left="284"/>
        <w:jc w:val="both"/>
        <w:rPr>
          <w:rFonts w:ascii="Arial" w:hAnsi="Arial" w:cs="Arial"/>
        </w:rPr>
      </w:pPr>
      <w:r w:rsidRPr="00237C6B">
        <w:rPr>
          <w:rFonts w:ascii="Arial" w:hAnsi="Arial" w:cs="Arial"/>
        </w:rPr>
        <w:t xml:space="preserve">Occorre definire parametri che stabiliscano in che quota rispetto all’approvvigionamento complessivo deve essere garantita la provenienza delle materie prime da un’impresa acquirente di tali materiali da aziende agro – forestali o cooperative e consorzi forestali o proprietà collettive. </w:t>
      </w:r>
    </w:p>
    <w:p w:rsidR="00580209" w:rsidRPr="00580209" w:rsidRDefault="00E72104" w:rsidP="00580209">
      <w:pPr>
        <w:pStyle w:val="Default"/>
        <w:spacing w:before="120"/>
        <w:ind w:left="284"/>
        <w:jc w:val="both"/>
        <w:rPr>
          <w:rFonts w:ascii="Arial" w:hAnsi="Arial" w:cs="Arial"/>
          <w:u w:val="single"/>
        </w:rPr>
      </w:pPr>
      <w:r w:rsidRPr="00580209">
        <w:rPr>
          <w:rFonts w:ascii="Arial" w:hAnsi="Arial" w:cs="Arial"/>
          <w:u w:val="single"/>
        </w:rPr>
        <w:t xml:space="preserve">R8: Adeguatezza dei sistemi informativi </w:t>
      </w:r>
    </w:p>
    <w:p w:rsidR="00E72104" w:rsidRPr="00237C6B" w:rsidRDefault="00E72104" w:rsidP="00580209">
      <w:pPr>
        <w:pStyle w:val="Default"/>
        <w:spacing w:before="120"/>
        <w:ind w:left="284"/>
        <w:jc w:val="both"/>
        <w:rPr>
          <w:rFonts w:ascii="Arial" w:hAnsi="Arial" w:cs="Arial"/>
          <w:color w:val="auto"/>
        </w:rPr>
      </w:pPr>
      <w:r w:rsidRPr="00237C6B">
        <w:rPr>
          <w:rFonts w:ascii="Arial" w:hAnsi="Arial" w:cs="Arial"/>
          <w:color w:val="auto"/>
        </w:rPr>
        <w:t xml:space="preserve">Occorre prestare massima attenzione alla corretta acquisizione ed elaborazione di tutti i parametri necessari valutazione del progetto. </w:t>
      </w:r>
    </w:p>
    <w:p w:rsidR="00E72104" w:rsidRPr="00237C6B" w:rsidRDefault="00E72104" w:rsidP="00237C6B">
      <w:pPr>
        <w:pStyle w:val="Default"/>
        <w:spacing w:before="120"/>
        <w:ind w:left="284"/>
        <w:jc w:val="both"/>
        <w:rPr>
          <w:rFonts w:ascii="Arial" w:hAnsi="Arial" w:cs="Arial"/>
          <w:color w:val="auto"/>
        </w:rPr>
      </w:pPr>
      <w:r w:rsidRPr="00237C6B">
        <w:rPr>
          <w:rFonts w:ascii="Arial" w:hAnsi="Arial" w:cs="Arial"/>
          <w:color w:val="auto"/>
        </w:rPr>
        <w:t xml:space="preserve">I progetti allegati alle domande saranno completamente informatizzati anche a livello cartografico e i dati di sintesi (localizzazione e perimetrazione degli interventi) saranno trattati con strumenti GIS al fine di registrare le diverse fasi progettuali (progetti presentati, varianti, lavori realizzati). </w:t>
      </w:r>
    </w:p>
    <w:p w:rsidR="00E72104" w:rsidRPr="00237C6B" w:rsidRDefault="00E72104" w:rsidP="00237C6B">
      <w:pPr>
        <w:pStyle w:val="Default"/>
        <w:spacing w:before="120"/>
        <w:ind w:left="284"/>
        <w:jc w:val="both"/>
        <w:rPr>
          <w:rFonts w:ascii="Arial" w:hAnsi="Arial" w:cs="Arial"/>
          <w:color w:val="auto"/>
        </w:rPr>
      </w:pPr>
      <w:r w:rsidRPr="00237C6B">
        <w:rPr>
          <w:rFonts w:ascii="Arial" w:hAnsi="Arial" w:cs="Arial"/>
          <w:color w:val="auto"/>
        </w:rPr>
        <w:t xml:space="preserve">La metodologia, già adottata con il precedente PSR, ha dimostrato efficacia anche per il controllo di eventuali anomalie in fase di istruttoria (sinergie progettuali, errori di localizzazione, prevenzione dei doppi finanziamenti, ecc.). </w:t>
      </w:r>
    </w:p>
    <w:p w:rsidR="00E72104" w:rsidRPr="00237C6B" w:rsidRDefault="00E72104" w:rsidP="00237C6B">
      <w:pPr>
        <w:pStyle w:val="Default"/>
        <w:spacing w:before="120"/>
        <w:ind w:left="284"/>
        <w:jc w:val="both"/>
        <w:rPr>
          <w:rFonts w:ascii="Arial" w:hAnsi="Arial" w:cs="Arial"/>
          <w:color w:val="auto"/>
        </w:rPr>
      </w:pPr>
      <w:r w:rsidRPr="00237C6B">
        <w:rPr>
          <w:rFonts w:ascii="Arial" w:hAnsi="Arial" w:cs="Arial"/>
          <w:color w:val="auto"/>
        </w:rPr>
        <w:t xml:space="preserve">La presenza di un archivio informatizzato e georeferenziato degli interventi è inoltre garanzia di efficienza dei controlli per tutto il periodo di impegno e per la predisposizione di graduatorie negli anni futuri. </w:t>
      </w:r>
    </w:p>
    <w:p w:rsidR="00E72104" w:rsidRPr="00237C6B" w:rsidRDefault="00E72104" w:rsidP="00237C6B">
      <w:pPr>
        <w:pStyle w:val="Default"/>
        <w:spacing w:before="120"/>
        <w:ind w:left="284"/>
        <w:jc w:val="both"/>
        <w:rPr>
          <w:rFonts w:ascii="Arial" w:hAnsi="Arial" w:cs="Arial"/>
          <w:color w:val="auto"/>
        </w:rPr>
      </w:pPr>
      <w:r w:rsidRPr="00237C6B">
        <w:rPr>
          <w:rFonts w:ascii="Arial" w:hAnsi="Arial" w:cs="Arial"/>
          <w:color w:val="auto"/>
        </w:rPr>
        <w:t xml:space="preserve">Dovranno essere sviluppati i sistemi di interscambio necessari con le basi dati della Regione Emilia – Romagna e quelle dell’Organismo Pagatore a livello di sistema informativo di raccolta e gestione delle domande. </w:t>
      </w:r>
    </w:p>
    <w:p w:rsidR="00E72104" w:rsidRPr="00580209" w:rsidRDefault="00E72104" w:rsidP="00237C6B">
      <w:pPr>
        <w:pStyle w:val="Default"/>
        <w:spacing w:before="120"/>
        <w:ind w:left="284"/>
        <w:jc w:val="both"/>
        <w:rPr>
          <w:rFonts w:ascii="Arial" w:hAnsi="Arial" w:cs="Arial"/>
          <w:color w:val="auto"/>
          <w:u w:val="single"/>
        </w:rPr>
      </w:pPr>
      <w:r w:rsidRPr="00580209">
        <w:rPr>
          <w:rFonts w:ascii="Arial" w:hAnsi="Arial" w:cs="Arial"/>
          <w:color w:val="auto"/>
          <w:u w:val="single"/>
        </w:rPr>
        <w:t xml:space="preserve">R9: Corretta gestione delle Domande di pagamento </w:t>
      </w:r>
    </w:p>
    <w:p w:rsidR="00E72104" w:rsidRPr="00237C6B" w:rsidRDefault="00E72104" w:rsidP="00237C6B">
      <w:pPr>
        <w:pStyle w:val="Default"/>
        <w:spacing w:before="120"/>
        <w:ind w:left="284"/>
        <w:jc w:val="both"/>
        <w:rPr>
          <w:rFonts w:ascii="Arial" w:hAnsi="Arial" w:cs="Arial"/>
          <w:color w:val="auto"/>
        </w:rPr>
      </w:pPr>
      <w:r w:rsidRPr="00237C6B">
        <w:rPr>
          <w:rFonts w:ascii="Arial" w:hAnsi="Arial" w:cs="Arial"/>
          <w:color w:val="auto"/>
        </w:rPr>
        <w:t xml:space="preserve">Relativamente alla gestione delle domande di pagamento, le problematiche di ritardo nell’esecuzione delle opere e della spesa saranno gestite prevedendo nelle disposizioni attuative meccanismi di proroga, ove giustificabile, e in subordine sistemi graduali di penalizzazione per i ritardi entro limiti di tempo predefiniti. </w:t>
      </w:r>
    </w:p>
    <w:p w:rsidR="00E72104" w:rsidRPr="00237C6B" w:rsidRDefault="00E72104" w:rsidP="00237C6B">
      <w:pPr>
        <w:pStyle w:val="Default"/>
        <w:spacing w:before="120"/>
        <w:ind w:left="284"/>
        <w:jc w:val="both"/>
        <w:rPr>
          <w:rFonts w:ascii="Arial" w:hAnsi="Arial" w:cs="Arial"/>
          <w:color w:val="auto"/>
        </w:rPr>
      </w:pPr>
      <w:r w:rsidRPr="00237C6B">
        <w:rPr>
          <w:rFonts w:ascii="Arial" w:hAnsi="Arial" w:cs="Arial"/>
          <w:color w:val="auto"/>
        </w:rPr>
        <w:t xml:space="preserve">Si prevede la predisposizione di procedure appropriate per gestire le richieste di pagamento che permettano di prevenire e individuare eventuali irregolarità o errori. ed evitare il rischio di effettuazione delle opere, della spesa e/o rendicontazione in modalità o in tempi non corretti. </w:t>
      </w:r>
    </w:p>
    <w:p w:rsidR="00E72104" w:rsidRPr="00580209" w:rsidRDefault="00E72104" w:rsidP="00237C6B">
      <w:pPr>
        <w:pStyle w:val="Default"/>
        <w:spacing w:before="120"/>
        <w:ind w:left="284"/>
        <w:jc w:val="both"/>
        <w:rPr>
          <w:rFonts w:ascii="Arial" w:hAnsi="Arial" w:cs="Arial"/>
          <w:color w:val="auto"/>
          <w:u w:val="single"/>
        </w:rPr>
      </w:pPr>
      <w:r w:rsidRPr="00580209">
        <w:rPr>
          <w:rFonts w:ascii="Arial" w:hAnsi="Arial" w:cs="Arial"/>
          <w:color w:val="auto"/>
          <w:u w:val="single"/>
        </w:rPr>
        <w:t xml:space="preserve">R10 Rischio connesso alla formulazione dei documenti attuativi </w:t>
      </w:r>
    </w:p>
    <w:p w:rsidR="00E72104" w:rsidRPr="00237C6B" w:rsidRDefault="00E72104" w:rsidP="00237C6B">
      <w:pPr>
        <w:pStyle w:val="Default"/>
        <w:spacing w:before="120"/>
        <w:ind w:left="284"/>
        <w:jc w:val="both"/>
        <w:rPr>
          <w:rFonts w:ascii="Arial" w:hAnsi="Arial" w:cs="Arial"/>
          <w:color w:val="auto"/>
        </w:rPr>
      </w:pPr>
      <w:r w:rsidRPr="00237C6B">
        <w:rPr>
          <w:rFonts w:ascii="Arial" w:hAnsi="Arial" w:cs="Arial"/>
          <w:color w:val="auto"/>
        </w:rPr>
        <w:lastRenderedPageBreak/>
        <w:t xml:space="preserve">Sarà svolta una fase successiva di valutazione di controllabilità contestualmente alla formulazione delle disposizioni attuative dei bandi. </w:t>
      </w:r>
    </w:p>
    <w:p w:rsidR="00E72104" w:rsidRPr="00237C6B" w:rsidRDefault="00E72104" w:rsidP="00237C6B">
      <w:pPr>
        <w:pStyle w:val="Default"/>
        <w:spacing w:before="120"/>
        <w:ind w:left="284"/>
        <w:jc w:val="both"/>
        <w:rPr>
          <w:rFonts w:ascii="Arial" w:hAnsi="Arial" w:cs="Arial"/>
          <w:color w:val="auto"/>
        </w:rPr>
      </w:pPr>
      <w:r w:rsidRPr="00237C6B">
        <w:rPr>
          <w:rFonts w:ascii="Arial" w:hAnsi="Arial" w:cs="Arial"/>
          <w:color w:val="auto"/>
        </w:rPr>
        <w:t xml:space="preserve">Riguardo le imprese terze che acquisiscono direttamente la materia prima limitatamente agli interventi di trasformazione preindustriale di assortimenti legnosi e non legnosi, saranno definiti i quantitativi minimi che i beneficiari “imprese terze che acquisiscono materia prima” devono acquisire dai soggetti che hanno requisiti di accesso alla misura. </w:t>
      </w:r>
    </w:p>
    <w:p w:rsidR="00E72104" w:rsidRPr="00580209" w:rsidRDefault="00E72104" w:rsidP="00237C6B">
      <w:pPr>
        <w:pStyle w:val="Default"/>
        <w:spacing w:before="120"/>
        <w:ind w:left="284"/>
        <w:jc w:val="both"/>
        <w:rPr>
          <w:rFonts w:ascii="Arial" w:hAnsi="Arial" w:cs="Arial"/>
          <w:color w:val="auto"/>
          <w:u w:val="single"/>
        </w:rPr>
      </w:pPr>
      <w:r w:rsidRPr="00580209">
        <w:rPr>
          <w:rFonts w:ascii="Arial" w:hAnsi="Arial" w:cs="Arial"/>
          <w:color w:val="auto"/>
          <w:u w:val="single"/>
        </w:rPr>
        <w:t xml:space="preserve">R11 Rischio connesso alle condizioni di sostenibilità amministrativa / organizzativa </w:t>
      </w:r>
    </w:p>
    <w:p w:rsidR="00E72104" w:rsidRPr="00237C6B" w:rsidRDefault="00E72104" w:rsidP="00237C6B">
      <w:pPr>
        <w:pStyle w:val="Default"/>
        <w:spacing w:before="120"/>
        <w:ind w:left="284"/>
        <w:jc w:val="both"/>
        <w:rPr>
          <w:rFonts w:ascii="Arial" w:hAnsi="Arial" w:cs="Arial"/>
          <w:color w:val="auto"/>
        </w:rPr>
      </w:pPr>
      <w:r w:rsidRPr="00237C6B">
        <w:rPr>
          <w:rFonts w:ascii="Arial" w:hAnsi="Arial" w:cs="Arial"/>
          <w:color w:val="auto"/>
        </w:rPr>
        <w:t xml:space="preserve">Prima dell’apertura dei bandi sarà svolta una compiuta analisi organizzativa di fattibilità in merito alla disponibilità degli organi preposti al controllo, da parte dell’autorità di Gestione e dell’Organismo Pagatore. Di tale analisi si darà atto nella decisione di apertura del bando. </w:t>
      </w:r>
    </w:p>
    <w:p w:rsidR="00E72104" w:rsidRPr="00237C6B" w:rsidRDefault="00E72104" w:rsidP="00237C6B">
      <w:pPr>
        <w:pStyle w:val="Default"/>
        <w:spacing w:before="120"/>
        <w:ind w:left="284"/>
        <w:jc w:val="both"/>
        <w:rPr>
          <w:rFonts w:ascii="Arial" w:hAnsi="Arial" w:cs="Arial"/>
          <w:b/>
          <w:bCs/>
          <w:color w:val="auto"/>
        </w:rPr>
      </w:pPr>
    </w:p>
    <w:p w:rsidR="00E72104" w:rsidRPr="00237C6B" w:rsidRDefault="00E72104" w:rsidP="00237C6B">
      <w:pPr>
        <w:pStyle w:val="Default"/>
        <w:spacing w:before="120"/>
        <w:ind w:left="284"/>
        <w:jc w:val="both"/>
        <w:rPr>
          <w:rFonts w:ascii="Arial" w:hAnsi="Arial" w:cs="Arial"/>
          <w:color w:val="auto"/>
        </w:rPr>
      </w:pPr>
      <w:r w:rsidRPr="00237C6B">
        <w:rPr>
          <w:rFonts w:ascii="Arial" w:hAnsi="Arial" w:cs="Arial"/>
          <w:b/>
          <w:bCs/>
          <w:color w:val="auto"/>
        </w:rPr>
        <w:t xml:space="preserve">8.2.8.10.1.9.3. Valutazione generale della misura </w:t>
      </w:r>
    </w:p>
    <w:p w:rsidR="00E72104" w:rsidRPr="00237C6B" w:rsidRDefault="00E72104" w:rsidP="00237C6B">
      <w:pPr>
        <w:pStyle w:val="Default"/>
        <w:spacing w:before="120"/>
        <w:ind w:left="284"/>
        <w:jc w:val="both"/>
        <w:rPr>
          <w:rFonts w:ascii="Arial" w:hAnsi="Arial" w:cs="Arial"/>
          <w:color w:val="auto"/>
        </w:rPr>
      </w:pPr>
    </w:p>
    <w:p w:rsidR="00F15287" w:rsidRDefault="00E72104" w:rsidP="00F15287">
      <w:pPr>
        <w:pStyle w:val="Default"/>
        <w:spacing w:before="120"/>
        <w:ind w:left="284"/>
        <w:jc w:val="both"/>
        <w:rPr>
          <w:rFonts w:ascii="Arial" w:hAnsi="Arial" w:cs="Arial"/>
          <w:color w:val="auto"/>
        </w:rPr>
      </w:pPr>
      <w:r w:rsidRPr="00237C6B">
        <w:rPr>
          <w:rFonts w:ascii="Arial" w:hAnsi="Arial" w:cs="Arial"/>
          <w:color w:val="auto"/>
        </w:rPr>
        <w:t xml:space="preserve">In considerazione di quanto sopra riportato si ritiene che la gestione della misura, basata su un tipo di procedimento analogo a quello adottato in precedenza per le misure 122 del periodo di programmazione 2007/2013, possa ritenersi rispondente alle esigenze di controllo, nell’ipotesi di mettere in atto le misure di mitigazione dei rischi di attuazione previste. </w:t>
      </w:r>
    </w:p>
    <w:p w:rsidR="00F15287" w:rsidRDefault="00F15287" w:rsidP="00F15287">
      <w:pPr>
        <w:pStyle w:val="Default"/>
        <w:spacing w:before="120"/>
        <w:ind w:left="284"/>
        <w:jc w:val="both"/>
        <w:rPr>
          <w:rFonts w:ascii="Arial" w:hAnsi="Arial" w:cs="Arial"/>
          <w:color w:val="auto"/>
        </w:rPr>
      </w:pPr>
    </w:p>
    <w:p w:rsidR="00E72104" w:rsidRPr="00237C6B" w:rsidRDefault="00E72104" w:rsidP="00F15287">
      <w:pPr>
        <w:pStyle w:val="Default"/>
        <w:spacing w:before="120"/>
        <w:ind w:left="284"/>
        <w:jc w:val="both"/>
        <w:rPr>
          <w:rFonts w:ascii="Arial" w:hAnsi="Arial" w:cs="Arial"/>
          <w:color w:val="auto"/>
        </w:rPr>
      </w:pPr>
      <w:r w:rsidRPr="00237C6B">
        <w:rPr>
          <w:rFonts w:ascii="Arial" w:hAnsi="Arial" w:cs="Arial"/>
          <w:b/>
          <w:bCs/>
          <w:color w:val="auto"/>
        </w:rPr>
        <w:t xml:space="preserve">8.2.8.10.1.10. Metodo per il calcolo dell'importo o del tasso di sostegno, se del caso </w:t>
      </w:r>
    </w:p>
    <w:p w:rsidR="00F15287" w:rsidRDefault="00E72104" w:rsidP="00237C6B">
      <w:pPr>
        <w:pStyle w:val="Default"/>
        <w:spacing w:before="120"/>
        <w:ind w:left="284"/>
        <w:jc w:val="both"/>
        <w:rPr>
          <w:rFonts w:ascii="Arial" w:hAnsi="Arial" w:cs="Arial"/>
          <w:color w:val="auto"/>
        </w:rPr>
      </w:pPr>
      <w:r w:rsidRPr="00237C6B">
        <w:rPr>
          <w:rFonts w:ascii="Arial" w:hAnsi="Arial" w:cs="Arial"/>
          <w:color w:val="auto"/>
        </w:rPr>
        <w:t xml:space="preserve">Non pertinente l’operazione finanzia solo investimenti </w:t>
      </w:r>
    </w:p>
    <w:p w:rsidR="00F15287" w:rsidRDefault="00F15287" w:rsidP="00237C6B">
      <w:pPr>
        <w:pStyle w:val="Default"/>
        <w:spacing w:before="120"/>
        <w:ind w:left="284"/>
        <w:jc w:val="both"/>
        <w:rPr>
          <w:rFonts w:ascii="Arial" w:hAnsi="Arial" w:cs="Arial"/>
          <w:color w:val="auto"/>
        </w:rPr>
      </w:pPr>
    </w:p>
    <w:p w:rsidR="00E72104" w:rsidRPr="00237C6B" w:rsidRDefault="00E72104" w:rsidP="00237C6B">
      <w:pPr>
        <w:pStyle w:val="Default"/>
        <w:spacing w:before="120"/>
        <w:ind w:left="284"/>
        <w:jc w:val="both"/>
        <w:rPr>
          <w:rFonts w:ascii="Arial" w:hAnsi="Arial" w:cs="Arial"/>
          <w:color w:val="auto"/>
        </w:rPr>
      </w:pPr>
      <w:r w:rsidRPr="00237C6B">
        <w:rPr>
          <w:rFonts w:ascii="Arial" w:hAnsi="Arial" w:cs="Arial"/>
          <w:b/>
          <w:bCs/>
          <w:color w:val="auto"/>
        </w:rPr>
        <w:t xml:space="preserve">8.2.8.10.1.11. Informazioni specifiche della misura </w:t>
      </w:r>
    </w:p>
    <w:p w:rsidR="00E72104" w:rsidRPr="00237C6B" w:rsidRDefault="00E72104" w:rsidP="00237C6B">
      <w:pPr>
        <w:pStyle w:val="Default"/>
        <w:spacing w:before="120"/>
        <w:ind w:left="284"/>
        <w:jc w:val="both"/>
        <w:rPr>
          <w:rFonts w:ascii="Arial" w:hAnsi="Arial" w:cs="Arial"/>
          <w:color w:val="auto"/>
        </w:rPr>
      </w:pPr>
      <w:r w:rsidRPr="00237C6B">
        <w:rPr>
          <w:rFonts w:ascii="Arial" w:hAnsi="Arial" w:cs="Arial"/>
          <w:i/>
          <w:iCs/>
          <w:color w:val="auto"/>
        </w:rPr>
        <w:t xml:space="preserve">Definizione e giustificazione della dimensione delle aziende al di sopra della quale il sostegno sarà subordinato alla presentazione di un piano di gestione forestale o di uno strumento equivalente </w:t>
      </w:r>
    </w:p>
    <w:p w:rsidR="00E72104" w:rsidRPr="00237C6B" w:rsidRDefault="00E72104" w:rsidP="00237C6B">
      <w:pPr>
        <w:pStyle w:val="Default"/>
        <w:spacing w:before="120"/>
        <w:ind w:left="284"/>
        <w:jc w:val="both"/>
        <w:rPr>
          <w:rFonts w:ascii="Arial" w:hAnsi="Arial" w:cs="Arial"/>
          <w:color w:val="auto"/>
        </w:rPr>
      </w:pPr>
      <w:r w:rsidRPr="00237C6B">
        <w:rPr>
          <w:rFonts w:ascii="Arial" w:hAnsi="Arial" w:cs="Arial"/>
          <w:color w:val="auto"/>
        </w:rPr>
        <w:t xml:space="preserve">Come riportato nel paragrafo introduttivo 8.2.8.2 la dimensione al di sopra della quale il sostegno è subordinato ad un piano di gestione forestale è 50 ettari. </w:t>
      </w:r>
    </w:p>
    <w:p w:rsidR="00E72104" w:rsidRPr="00237C6B" w:rsidRDefault="00E72104" w:rsidP="00237C6B">
      <w:pPr>
        <w:pStyle w:val="Default"/>
        <w:spacing w:before="120"/>
        <w:ind w:left="284"/>
        <w:jc w:val="both"/>
        <w:rPr>
          <w:rFonts w:ascii="Arial" w:hAnsi="Arial" w:cs="Arial"/>
          <w:color w:val="auto"/>
        </w:rPr>
      </w:pPr>
      <w:r w:rsidRPr="00237C6B">
        <w:rPr>
          <w:rFonts w:ascii="Arial" w:hAnsi="Arial" w:cs="Arial"/>
          <w:i/>
          <w:iCs/>
          <w:color w:val="auto"/>
        </w:rPr>
        <w:t xml:space="preserve">Definizione della nozione di "strumento equivalente" </w:t>
      </w:r>
    </w:p>
    <w:p w:rsidR="00E72104" w:rsidRPr="00237C6B" w:rsidRDefault="00E72104" w:rsidP="00237C6B">
      <w:pPr>
        <w:pStyle w:val="Default"/>
        <w:spacing w:before="120"/>
        <w:ind w:left="284"/>
        <w:jc w:val="both"/>
        <w:rPr>
          <w:rFonts w:ascii="Arial" w:hAnsi="Arial" w:cs="Arial"/>
          <w:color w:val="auto"/>
        </w:rPr>
      </w:pPr>
      <w:r w:rsidRPr="00237C6B">
        <w:rPr>
          <w:rFonts w:ascii="Arial" w:hAnsi="Arial" w:cs="Arial"/>
          <w:color w:val="auto"/>
        </w:rPr>
        <w:t xml:space="preserve">Vedi paragrafo nella sezione della misura. </w:t>
      </w:r>
    </w:p>
    <w:p w:rsidR="00E72104" w:rsidRPr="00237C6B" w:rsidRDefault="00E72104" w:rsidP="00237C6B">
      <w:pPr>
        <w:pStyle w:val="Default"/>
        <w:spacing w:before="120"/>
        <w:ind w:left="284"/>
        <w:jc w:val="both"/>
        <w:rPr>
          <w:rFonts w:ascii="Arial" w:hAnsi="Arial" w:cs="Arial"/>
          <w:color w:val="auto"/>
        </w:rPr>
      </w:pPr>
      <w:r w:rsidRPr="00237C6B">
        <w:rPr>
          <w:rFonts w:ascii="Arial" w:hAnsi="Arial" w:cs="Arial"/>
          <w:color w:val="auto"/>
        </w:rPr>
        <w:t xml:space="preserve">Non sono presenti strumenti equivalenti al piano di gestione forestale (Piano di assestamento forestale) che rimane l'unico strumento utilizzato per definire gli interventi </w:t>
      </w:r>
      <w:proofErr w:type="spellStart"/>
      <w:r w:rsidRPr="00237C6B">
        <w:rPr>
          <w:rFonts w:ascii="Arial" w:hAnsi="Arial" w:cs="Arial"/>
          <w:color w:val="auto"/>
        </w:rPr>
        <w:t>selvicolturali</w:t>
      </w:r>
      <w:proofErr w:type="spellEnd"/>
      <w:r w:rsidRPr="00237C6B">
        <w:rPr>
          <w:rFonts w:ascii="Arial" w:hAnsi="Arial" w:cs="Arial"/>
          <w:color w:val="auto"/>
        </w:rPr>
        <w:t xml:space="preserve"> in linea con la gestione forestale sostenibile. Tale piano è previsto per le aziende al di sopra di 50 ettari di superficie boscata. </w:t>
      </w:r>
    </w:p>
    <w:p w:rsidR="00E72104" w:rsidRPr="00237C6B" w:rsidRDefault="00E72104" w:rsidP="00237C6B">
      <w:pPr>
        <w:pStyle w:val="Default"/>
        <w:spacing w:before="120"/>
        <w:ind w:left="284"/>
        <w:jc w:val="both"/>
        <w:rPr>
          <w:rFonts w:ascii="Arial" w:hAnsi="Arial" w:cs="Arial"/>
          <w:color w:val="auto"/>
        </w:rPr>
      </w:pPr>
      <w:r w:rsidRPr="00237C6B">
        <w:rPr>
          <w:rFonts w:ascii="Arial" w:hAnsi="Arial" w:cs="Arial"/>
          <w:i/>
          <w:iCs/>
          <w:color w:val="auto"/>
        </w:rPr>
        <w:t xml:space="preserve">[Forestazione e imboschimento] Identificazione delle specie, delle zone e dei metodi da utilizzare per evitare la forestazione inappropriata di cui all'articolo 6, lettera a), del regolamento delegato (UE) n 807/2014, compresa la descrizione delle condizioni ambientali e climatiche delle zone in cui è prevista la forestazione di cui all'articolo 6, lettera b), del suddetto regolamento - </w:t>
      </w:r>
      <w:r w:rsidRPr="00237C6B">
        <w:rPr>
          <w:rFonts w:ascii="Arial" w:hAnsi="Arial" w:cs="Arial"/>
          <w:color w:val="auto"/>
        </w:rPr>
        <w:t xml:space="preserve">Non </w:t>
      </w:r>
    </w:p>
    <w:p w:rsidR="00E72104" w:rsidRPr="00237C6B" w:rsidRDefault="00E72104" w:rsidP="00237C6B">
      <w:pPr>
        <w:pStyle w:val="Default"/>
        <w:spacing w:before="120"/>
        <w:ind w:left="284"/>
        <w:jc w:val="both"/>
        <w:rPr>
          <w:rFonts w:ascii="Arial" w:hAnsi="Arial" w:cs="Arial"/>
          <w:color w:val="auto"/>
        </w:rPr>
      </w:pPr>
      <w:r w:rsidRPr="00237C6B">
        <w:rPr>
          <w:rFonts w:ascii="Arial" w:hAnsi="Arial" w:cs="Arial"/>
          <w:color w:val="auto"/>
        </w:rPr>
        <w:t xml:space="preserve">pertinente </w:t>
      </w:r>
    </w:p>
    <w:p w:rsidR="00E72104" w:rsidRPr="00237C6B" w:rsidRDefault="00E72104" w:rsidP="00237C6B">
      <w:pPr>
        <w:pStyle w:val="Default"/>
        <w:spacing w:before="120"/>
        <w:ind w:left="284"/>
        <w:jc w:val="both"/>
        <w:rPr>
          <w:rFonts w:ascii="Arial" w:hAnsi="Arial" w:cs="Arial"/>
          <w:color w:val="auto"/>
        </w:rPr>
      </w:pPr>
      <w:r w:rsidRPr="00237C6B">
        <w:rPr>
          <w:rFonts w:ascii="Arial" w:hAnsi="Arial" w:cs="Arial"/>
          <w:i/>
          <w:iCs/>
          <w:color w:val="auto"/>
        </w:rPr>
        <w:t xml:space="preserve">[Forestazione e imboschimento] Definizione dei requisiti ambientali minimi di cui all'articolo 6 del regolamento delegato (UE) n. 807/2014 </w:t>
      </w:r>
      <w:r w:rsidRPr="00237C6B">
        <w:rPr>
          <w:rFonts w:ascii="Arial" w:hAnsi="Arial" w:cs="Arial"/>
          <w:color w:val="auto"/>
        </w:rPr>
        <w:t xml:space="preserve">- Non pertinente </w:t>
      </w:r>
    </w:p>
    <w:p w:rsidR="00E72104" w:rsidRPr="00237C6B" w:rsidRDefault="00E72104" w:rsidP="00237C6B">
      <w:pPr>
        <w:pStyle w:val="Default"/>
        <w:spacing w:before="120"/>
        <w:ind w:left="284"/>
        <w:jc w:val="both"/>
        <w:rPr>
          <w:rFonts w:ascii="Arial" w:hAnsi="Arial" w:cs="Arial"/>
          <w:color w:val="auto"/>
        </w:rPr>
      </w:pPr>
      <w:r w:rsidRPr="00237C6B">
        <w:rPr>
          <w:rFonts w:ascii="Arial" w:hAnsi="Arial" w:cs="Arial"/>
          <w:color w:val="auto"/>
        </w:rPr>
        <w:lastRenderedPageBreak/>
        <w:t xml:space="preserve">[Allestimento di sistemi agroforestali] Precisazione del numero minimo e massimo di alberi da piantare per ettaro e, quando giunti a maturità, da preservare, e delle specie forestali da utilizzare a norma dell'articolo 23, paragrafo 2, del regolamento (UE) n. 1305/2014 - Non pertinente </w:t>
      </w:r>
    </w:p>
    <w:p w:rsidR="00E72104" w:rsidRPr="00237C6B" w:rsidRDefault="00E72104" w:rsidP="00237C6B">
      <w:pPr>
        <w:pStyle w:val="Default"/>
        <w:spacing w:before="120"/>
        <w:ind w:left="284"/>
        <w:jc w:val="both"/>
        <w:rPr>
          <w:rFonts w:ascii="Arial" w:hAnsi="Arial" w:cs="Arial"/>
          <w:color w:val="auto"/>
        </w:rPr>
      </w:pPr>
      <w:r w:rsidRPr="00237C6B">
        <w:rPr>
          <w:rFonts w:ascii="Arial" w:hAnsi="Arial" w:cs="Arial"/>
          <w:i/>
          <w:iCs/>
          <w:color w:val="auto"/>
        </w:rPr>
        <w:t xml:space="preserve">[Allestimento di sistemi agroforestali] Indicazione dei benefici ambientali attesi dai sistemi sovvenzionati </w:t>
      </w:r>
      <w:r w:rsidRPr="00237C6B">
        <w:rPr>
          <w:rFonts w:ascii="Arial" w:hAnsi="Arial" w:cs="Arial"/>
          <w:color w:val="auto"/>
        </w:rPr>
        <w:t xml:space="preserve">- Non pertinente. </w:t>
      </w:r>
    </w:p>
    <w:p w:rsidR="00F15287" w:rsidRDefault="00E72104" w:rsidP="00F15287">
      <w:pPr>
        <w:pStyle w:val="Default"/>
        <w:spacing w:before="120"/>
        <w:ind w:left="284"/>
        <w:jc w:val="both"/>
        <w:rPr>
          <w:rFonts w:ascii="Arial" w:hAnsi="Arial" w:cs="Arial"/>
          <w:color w:val="auto"/>
        </w:rPr>
      </w:pPr>
      <w:r w:rsidRPr="00237C6B">
        <w:rPr>
          <w:rFonts w:ascii="Arial" w:hAnsi="Arial" w:cs="Arial"/>
          <w:i/>
          <w:iCs/>
          <w:color w:val="auto"/>
        </w:rPr>
        <w:t xml:space="preserve">[Prevenzione e ripristino delle foreste danneggiate da incendi, calamità naturali ed eventi catastrofici] Se del caso, elenco delle specie di organismi nocivi alle piante che possono provocare una calamità </w:t>
      </w:r>
      <w:r w:rsidRPr="00237C6B">
        <w:rPr>
          <w:rFonts w:ascii="Arial" w:hAnsi="Arial" w:cs="Arial"/>
          <w:color w:val="auto"/>
        </w:rPr>
        <w:t xml:space="preserve">- Non pertinente </w:t>
      </w:r>
    </w:p>
    <w:p w:rsidR="00E72104" w:rsidRPr="00237C6B" w:rsidRDefault="00E72104" w:rsidP="00F15287">
      <w:pPr>
        <w:pStyle w:val="Default"/>
        <w:spacing w:before="120"/>
        <w:ind w:left="284"/>
        <w:jc w:val="both"/>
        <w:rPr>
          <w:rFonts w:ascii="Arial" w:hAnsi="Arial" w:cs="Arial"/>
          <w:color w:val="auto"/>
        </w:rPr>
      </w:pPr>
      <w:r w:rsidRPr="00237C6B">
        <w:rPr>
          <w:rFonts w:ascii="Arial" w:hAnsi="Arial" w:cs="Arial"/>
          <w:i/>
          <w:iCs/>
          <w:color w:val="auto"/>
        </w:rPr>
        <w:t xml:space="preserve">[Prevenzione e ripristino delle foreste danneggiate da incendi, calamità naturali ed eventi catastrofici] Individuazione delle aree forestali classificate ad alto o medio rischio d'incendio nel pertinente piano di protezione delle foreste </w:t>
      </w:r>
      <w:r w:rsidRPr="00237C6B">
        <w:rPr>
          <w:rFonts w:ascii="Arial" w:hAnsi="Arial" w:cs="Arial"/>
          <w:color w:val="auto"/>
        </w:rPr>
        <w:t xml:space="preserve">- Non pertinente </w:t>
      </w:r>
    </w:p>
    <w:p w:rsidR="00E72104" w:rsidRPr="00237C6B" w:rsidRDefault="00E72104" w:rsidP="00237C6B">
      <w:pPr>
        <w:pStyle w:val="Default"/>
        <w:spacing w:before="120"/>
        <w:ind w:left="284"/>
        <w:jc w:val="both"/>
        <w:rPr>
          <w:rFonts w:ascii="Arial" w:hAnsi="Arial" w:cs="Arial"/>
          <w:color w:val="auto"/>
        </w:rPr>
      </w:pPr>
      <w:r w:rsidRPr="00237C6B">
        <w:rPr>
          <w:rFonts w:ascii="Arial" w:hAnsi="Arial" w:cs="Arial"/>
          <w:i/>
          <w:iCs/>
          <w:color w:val="auto"/>
        </w:rPr>
        <w:t xml:space="preserve">[Prevenzione e ripristino delle foreste danneggiate da incendi, calamità naturali ed eventi catastrofici] Nel caso di interventi di prevenzione delle fitopatie e degli organismi nocivi ai vegetali, descrizione di un caso di calamità pertinente, sostenuta da prove scientifiche, incluse, se del caso, raccomandazioni sul trattamento degli organismi nocivi e delle fitopatie fornite dalle organizzazioni scientifiche </w:t>
      </w:r>
      <w:r w:rsidRPr="00237C6B">
        <w:rPr>
          <w:rFonts w:ascii="Arial" w:hAnsi="Arial" w:cs="Arial"/>
          <w:color w:val="auto"/>
        </w:rPr>
        <w:t xml:space="preserve">- Non pertinente </w:t>
      </w:r>
    </w:p>
    <w:p w:rsidR="00E72104" w:rsidRPr="00237C6B" w:rsidRDefault="00E72104" w:rsidP="00237C6B">
      <w:pPr>
        <w:pStyle w:val="Default"/>
        <w:spacing w:before="120"/>
        <w:ind w:left="284"/>
        <w:jc w:val="both"/>
        <w:rPr>
          <w:rFonts w:ascii="Arial" w:hAnsi="Arial" w:cs="Arial"/>
          <w:color w:val="auto"/>
        </w:rPr>
      </w:pPr>
      <w:r w:rsidRPr="00237C6B">
        <w:rPr>
          <w:rFonts w:ascii="Arial" w:hAnsi="Arial" w:cs="Arial"/>
          <w:i/>
          <w:iCs/>
          <w:color w:val="auto"/>
        </w:rPr>
        <w:t xml:space="preserve">[Investimenti diretti ad accrescere la resilienza e il pregio ambientale degli ecosistemi forestali] Definizione dei tipi di investimenti ammissibili e dei loro effetti previsti sull'ambiente e/o in termini di utilità pubblica </w:t>
      </w:r>
      <w:r w:rsidRPr="00237C6B">
        <w:rPr>
          <w:rFonts w:ascii="Arial" w:hAnsi="Arial" w:cs="Arial"/>
          <w:color w:val="auto"/>
        </w:rPr>
        <w:t xml:space="preserve">- Non pertinente </w:t>
      </w:r>
    </w:p>
    <w:p w:rsidR="00D828F6" w:rsidRDefault="00D828F6">
      <w:r>
        <w:br w:type="page"/>
      </w:r>
    </w:p>
    <w:p w:rsidR="00F15287" w:rsidRPr="00D57A35" w:rsidRDefault="00F15287" w:rsidP="00F15287">
      <w:pPr>
        <w:pStyle w:val="Paragrafoelenco"/>
        <w:numPr>
          <w:ilvl w:val="0"/>
          <w:numId w:val="6"/>
        </w:numPr>
        <w:ind w:left="284" w:hanging="284"/>
        <w:jc w:val="both"/>
        <w:rPr>
          <w:rFonts w:ascii="Arial" w:hAnsi="Arial" w:cs="Arial"/>
          <w:b/>
          <w:bCs/>
          <w:sz w:val="24"/>
          <w:szCs w:val="24"/>
        </w:rPr>
      </w:pPr>
      <w:r w:rsidRPr="00F15287">
        <w:rPr>
          <w:rFonts w:ascii="Arial" w:hAnsi="Arial" w:cs="Arial"/>
          <w:b/>
          <w:bCs/>
          <w:sz w:val="24"/>
          <w:szCs w:val="24"/>
        </w:rPr>
        <w:lastRenderedPageBreak/>
        <w:t xml:space="preserve">Risorse </w:t>
      </w:r>
      <w:r w:rsidRPr="00D57A35">
        <w:rPr>
          <w:rFonts w:ascii="Arial" w:hAnsi="Arial" w:cs="Arial"/>
          <w:b/>
          <w:bCs/>
          <w:sz w:val="24"/>
          <w:szCs w:val="24"/>
        </w:rPr>
        <w:t xml:space="preserve">Finanziarie (paragrafo </w:t>
      </w:r>
      <w:r w:rsidR="001C789E" w:rsidRPr="00D57A35">
        <w:rPr>
          <w:rFonts w:ascii="Arial" w:hAnsi="Arial" w:cs="Arial"/>
          <w:b/>
          <w:bCs/>
          <w:sz w:val="24"/>
          <w:szCs w:val="24"/>
        </w:rPr>
        <w:t xml:space="preserve">11.2 </w:t>
      </w:r>
      <w:r w:rsidRPr="00D57A35">
        <w:rPr>
          <w:rFonts w:ascii="Arial" w:hAnsi="Arial" w:cs="Arial"/>
          <w:b/>
          <w:bCs/>
          <w:sz w:val="24"/>
          <w:szCs w:val="24"/>
        </w:rPr>
        <w:t>PSR)</w:t>
      </w:r>
    </w:p>
    <w:p w:rsidR="00F15287" w:rsidRDefault="00F15287" w:rsidP="00D828F6">
      <w:pPr>
        <w:spacing w:after="0"/>
        <w:rPr>
          <w:rFonts w:ascii="Calibri" w:eastAsia="Times New Roman" w:hAnsi="Calibri" w:cs="Times New Roman"/>
          <w:lang w:eastAsia="it-IT"/>
        </w:rPr>
      </w:pPr>
    </w:p>
    <w:p w:rsidR="00D828F6" w:rsidRPr="00BB6464" w:rsidRDefault="00D828F6" w:rsidP="00F15287">
      <w:pPr>
        <w:spacing w:after="0"/>
        <w:jc w:val="both"/>
        <w:rPr>
          <w:rFonts w:ascii="Arial" w:hAnsi="Arial" w:cs="Arial"/>
          <w:color w:val="000000"/>
          <w:sz w:val="24"/>
          <w:szCs w:val="24"/>
          <w:lang w:eastAsia="it-IT"/>
        </w:rPr>
      </w:pPr>
      <w:r w:rsidRPr="00F15287">
        <w:rPr>
          <w:rFonts w:ascii="Arial" w:eastAsia="Times New Roman" w:hAnsi="Arial" w:cs="Arial"/>
          <w:sz w:val="24"/>
          <w:szCs w:val="24"/>
          <w:lang w:eastAsia="it-IT"/>
        </w:rPr>
        <w:t xml:space="preserve">Le risorse finanziarie assegnate a favore </w:t>
      </w:r>
      <w:r w:rsidR="00BB6464">
        <w:rPr>
          <w:rFonts w:ascii="Arial" w:eastAsia="Times New Roman" w:hAnsi="Arial" w:cs="Arial"/>
          <w:sz w:val="24"/>
          <w:szCs w:val="24"/>
          <w:lang w:eastAsia="it-IT"/>
        </w:rPr>
        <w:t>del Tipo di operazione</w:t>
      </w:r>
      <w:r w:rsidRPr="00F15287">
        <w:rPr>
          <w:rFonts w:ascii="Arial" w:eastAsia="Times New Roman" w:hAnsi="Arial" w:cs="Arial"/>
          <w:sz w:val="24"/>
          <w:szCs w:val="24"/>
          <w:lang w:eastAsia="it-IT"/>
        </w:rPr>
        <w:t xml:space="preserve"> ammontano ad </w:t>
      </w:r>
      <w:r w:rsidR="00F15287">
        <w:rPr>
          <w:rFonts w:ascii="Arial" w:hAnsi="Arial" w:cs="Arial"/>
          <w:color w:val="000000"/>
          <w:sz w:val="24"/>
          <w:szCs w:val="24"/>
          <w:lang w:eastAsia="it-IT"/>
        </w:rPr>
        <w:t>Euro</w:t>
      </w:r>
      <w:r w:rsidR="00BB6464">
        <w:rPr>
          <w:rFonts w:ascii="Arial" w:hAnsi="Arial" w:cs="Arial"/>
          <w:color w:val="000000"/>
          <w:sz w:val="24"/>
          <w:szCs w:val="24"/>
          <w:lang w:eastAsia="it-IT"/>
        </w:rPr>
        <w:t xml:space="preserve"> 6.973.280,95 (vedi il </w:t>
      </w:r>
      <w:r w:rsidR="00BB6464">
        <w:rPr>
          <w:rFonts w:ascii="Arial" w:eastAsia="Times New Roman" w:hAnsi="Arial" w:cs="Arial"/>
          <w:sz w:val="24"/>
          <w:szCs w:val="24"/>
          <w:lang w:eastAsia="it-IT"/>
        </w:rPr>
        <w:t xml:space="preserve">paragrafo </w:t>
      </w:r>
      <w:r w:rsidR="00BB6464">
        <w:rPr>
          <w:rFonts w:ascii="Arial" w:eastAsia="Times New Roman" w:hAnsi="Arial" w:cs="Arial"/>
          <w:sz w:val="24"/>
          <w:szCs w:val="24"/>
          <w:lang w:eastAsia="it-IT"/>
        </w:rPr>
        <w:t>10.3.8</w:t>
      </w:r>
      <w:r w:rsidR="00BB6464">
        <w:rPr>
          <w:rFonts w:ascii="Arial" w:eastAsia="Times New Roman" w:hAnsi="Arial" w:cs="Arial"/>
          <w:sz w:val="24"/>
          <w:szCs w:val="24"/>
          <w:lang w:eastAsia="it-IT"/>
        </w:rPr>
        <w:t xml:space="preserve"> ed in particolare il paragrafo </w:t>
      </w:r>
      <w:r w:rsidR="00BB6464" w:rsidRPr="00D57A35">
        <w:rPr>
          <w:rFonts w:ascii="Arial" w:eastAsia="Times New Roman" w:hAnsi="Arial" w:cs="Arial"/>
          <w:sz w:val="24"/>
          <w:szCs w:val="24"/>
          <w:lang w:eastAsia="it-IT"/>
        </w:rPr>
        <w:t>1</w:t>
      </w:r>
      <w:r w:rsidR="00BB6464" w:rsidRPr="00F15287">
        <w:rPr>
          <w:rFonts w:ascii="Arial" w:eastAsia="Times New Roman" w:hAnsi="Arial" w:cs="Arial"/>
          <w:sz w:val="24"/>
          <w:szCs w:val="24"/>
          <w:lang w:eastAsia="it-IT"/>
        </w:rPr>
        <w:t>1.2</w:t>
      </w:r>
      <w:r w:rsidRPr="00F15287">
        <w:rPr>
          <w:rFonts w:ascii="Arial" w:eastAsia="Times New Roman" w:hAnsi="Arial" w:cs="Arial"/>
          <w:sz w:val="24"/>
          <w:szCs w:val="24"/>
          <w:lang w:eastAsia="it-IT"/>
        </w:rPr>
        <w:t>. “</w:t>
      </w:r>
      <w:r w:rsidRPr="00F15287">
        <w:rPr>
          <w:rFonts w:ascii="Arial" w:eastAsia="Times New Roman" w:hAnsi="Arial" w:cs="Arial"/>
          <w:i/>
          <w:sz w:val="24"/>
          <w:szCs w:val="24"/>
          <w:lang w:eastAsia="it-IT"/>
        </w:rPr>
        <w:t>Panoramica dei risultati previsti e della spesa pianificata per misura e per aspetto specifico</w:t>
      </w:r>
      <w:r w:rsidRPr="00F15287">
        <w:rPr>
          <w:rFonts w:ascii="Arial" w:eastAsia="Times New Roman" w:hAnsi="Arial" w:cs="Arial"/>
          <w:sz w:val="24"/>
          <w:szCs w:val="24"/>
          <w:lang w:eastAsia="it-IT"/>
        </w:rPr>
        <w:t>” del PSR 2014/2020 - versione V</w:t>
      </w:r>
      <w:r w:rsidR="00BB6464">
        <w:rPr>
          <w:rFonts w:ascii="Arial" w:eastAsia="Times New Roman" w:hAnsi="Arial" w:cs="Arial"/>
          <w:sz w:val="24"/>
          <w:szCs w:val="24"/>
          <w:lang w:eastAsia="it-IT"/>
        </w:rPr>
        <w:t>)</w:t>
      </w:r>
      <w:bookmarkStart w:id="0" w:name="_GoBack"/>
      <w:bookmarkEnd w:id="0"/>
      <w:r w:rsidRPr="00F15287">
        <w:rPr>
          <w:rFonts w:ascii="Arial" w:eastAsia="Times New Roman" w:hAnsi="Arial" w:cs="Arial"/>
          <w:sz w:val="24"/>
          <w:szCs w:val="24"/>
          <w:lang w:eastAsia="it-IT"/>
        </w:rPr>
        <w:t>.</w:t>
      </w:r>
    </w:p>
    <w:p w:rsidR="00D828F6" w:rsidRPr="00C85FAF" w:rsidRDefault="00D828F6" w:rsidP="00D828F6">
      <w:pPr>
        <w:spacing w:after="0"/>
        <w:rPr>
          <w:rFonts w:ascii="Calibri" w:eastAsia="Times New Roman" w:hAnsi="Calibri" w:cs="Times New Roman"/>
          <w:lang w:eastAsia="it-IT"/>
        </w:rPr>
      </w:pPr>
    </w:p>
    <w:p w:rsidR="00F15287" w:rsidRDefault="00F15287" w:rsidP="00F15287">
      <w:pPr>
        <w:pStyle w:val="Paragrafoelenco"/>
        <w:ind w:left="284"/>
        <w:jc w:val="both"/>
        <w:rPr>
          <w:rFonts w:ascii="Arial" w:hAnsi="Arial" w:cs="Arial"/>
          <w:bCs/>
          <w:sz w:val="24"/>
          <w:szCs w:val="24"/>
        </w:rPr>
      </w:pPr>
    </w:p>
    <w:p w:rsidR="00362A81" w:rsidRDefault="00362A81" w:rsidP="00F15287">
      <w:pPr>
        <w:pStyle w:val="Paragrafoelenco"/>
        <w:ind w:left="284"/>
        <w:jc w:val="both"/>
        <w:rPr>
          <w:rFonts w:ascii="Arial" w:hAnsi="Arial" w:cs="Arial"/>
          <w:bCs/>
          <w:sz w:val="24"/>
          <w:szCs w:val="24"/>
        </w:rPr>
      </w:pPr>
    </w:p>
    <w:p w:rsidR="00362A81" w:rsidRPr="00F15287" w:rsidRDefault="00362A81" w:rsidP="00F15287">
      <w:pPr>
        <w:pStyle w:val="Paragrafoelenco"/>
        <w:ind w:left="284"/>
        <w:jc w:val="both"/>
        <w:rPr>
          <w:rFonts w:ascii="Arial" w:hAnsi="Arial" w:cs="Arial"/>
          <w:bCs/>
          <w:sz w:val="24"/>
          <w:szCs w:val="24"/>
        </w:rPr>
      </w:pPr>
    </w:p>
    <w:p w:rsidR="00F15287" w:rsidRPr="00362A81" w:rsidRDefault="00F15287" w:rsidP="00F15287">
      <w:pPr>
        <w:pStyle w:val="Paragrafoelenco"/>
        <w:numPr>
          <w:ilvl w:val="0"/>
          <w:numId w:val="6"/>
        </w:numPr>
        <w:ind w:left="284" w:hanging="284"/>
        <w:jc w:val="both"/>
        <w:rPr>
          <w:rFonts w:ascii="Arial" w:hAnsi="Arial" w:cs="Arial"/>
          <w:b/>
          <w:bCs/>
          <w:sz w:val="24"/>
          <w:szCs w:val="24"/>
        </w:rPr>
      </w:pPr>
      <w:r w:rsidRPr="00F15287">
        <w:rPr>
          <w:rFonts w:ascii="Arial" w:hAnsi="Arial" w:cs="Arial"/>
          <w:b/>
          <w:bCs/>
          <w:sz w:val="24"/>
          <w:szCs w:val="24"/>
        </w:rPr>
        <w:t xml:space="preserve">Criteri di selezione - tipo di </w:t>
      </w:r>
      <w:r w:rsidRPr="00362A81">
        <w:rPr>
          <w:rFonts w:ascii="Arial" w:hAnsi="Arial" w:cs="Arial"/>
          <w:b/>
          <w:bCs/>
          <w:sz w:val="24"/>
          <w:szCs w:val="24"/>
        </w:rPr>
        <w:t>operazione 8.6.01 - Estratto dal verbale del Comitato di sorveglianza del 24 e 25 settembre 2015</w:t>
      </w:r>
      <w:r w:rsidR="00362A81" w:rsidRPr="00362A81">
        <w:rPr>
          <w:rFonts w:ascii="Arial" w:hAnsi="Arial" w:cs="Arial"/>
          <w:bCs/>
          <w:iCs/>
          <w:sz w:val="24"/>
          <w:szCs w:val="24"/>
        </w:rPr>
        <w:t xml:space="preserve"> (Bologna sala Poggioli viale Fiera, 8)</w:t>
      </w:r>
    </w:p>
    <w:p w:rsidR="00D828F6" w:rsidRPr="00362A81" w:rsidRDefault="00362A81" w:rsidP="00D828F6">
      <w:pPr>
        <w:pStyle w:val="Default"/>
        <w:rPr>
          <w:rFonts w:ascii="Arial" w:hAnsi="Arial" w:cs="Arial"/>
          <w:color w:val="auto"/>
        </w:rPr>
      </w:pPr>
      <w:r w:rsidRPr="00362A81">
        <w:rPr>
          <w:rFonts w:ascii="Arial" w:hAnsi="Arial" w:cs="Arial"/>
          <w:color w:val="auto"/>
        </w:rPr>
        <w:t>Criteri discussi il giorno 25 settembre 2015. P</w:t>
      </w:r>
      <w:r w:rsidR="00D828F6" w:rsidRPr="00362A81">
        <w:rPr>
          <w:rFonts w:ascii="Arial" w:hAnsi="Arial" w:cs="Arial"/>
          <w:color w:val="auto"/>
        </w:rPr>
        <w:t xml:space="preserve">resenti: </w:t>
      </w:r>
    </w:p>
    <w:p w:rsidR="00D828F6" w:rsidRPr="00362A81" w:rsidRDefault="00D828F6" w:rsidP="00D828F6">
      <w:pPr>
        <w:pStyle w:val="Default"/>
        <w:rPr>
          <w:rFonts w:ascii="Arial" w:hAnsi="Arial" w:cs="Arial"/>
        </w:rPr>
      </w:pPr>
    </w:p>
    <w:p w:rsidR="00D828F6" w:rsidRPr="00362A81" w:rsidRDefault="00D828F6" w:rsidP="00D828F6">
      <w:pPr>
        <w:pStyle w:val="Default"/>
        <w:rPr>
          <w:rFonts w:ascii="Arial" w:hAnsi="Arial" w:cs="Arial"/>
          <w:color w:val="auto"/>
        </w:rPr>
      </w:pPr>
      <w:r w:rsidRPr="00362A81">
        <w:rPr>
          <w:rFonts w:ascii="Arial" w:hAnsi="Arial" w:cs="Arial"/>
          <w:b/>
          <w:bCs/>
          <w:color w:val="auto"/>
        </w:rPr>
        <w:t>AUTORITÀ DI GESTIONE</w:t>
      </w:r>
      <w:r w:rsidRPr="00362A81">
        <w:rPr>
          <w:rFonts w:ascii="Arial" w:hAnsi="Arial" w:cs="Arial"/>
          <w:color w:val="auto"/>
        </w:rPr>
        <w:t xml:space="preserve">: Valtiero Mazzotti </w:t>
      </w:r>
    </w:p>
    <w:p w:rsidR="00D828F6" w:rsidRPr="00362A81" w:rsidRDefault="00D828F6" w:rsidP="00D828F6">
      <w:pPr>
        <w:pStyle w:val="Default"/>
        <w:rPr>
          <w:rFonts w:ascii="Arial" w:hAnsi="Arial" w:cs="Arial"/>
          <w:color w:val="auto"/>
        </w:rPr>
      </w:pPr>
    </w:p>
    <w:p w:rsidR="00D828F6" w:rsidRPr="00362A81" w:rsidRDefault="00D828F6" w:rsidP="00D828F6">
      <w:pPr>
        <w:pStyle w:val="Default"/>
        <w:rPr>
          <w:rFonts w:ascii="Arial" w:hAnsi="Arial" w:cs="Arial"/>
          <w:color w:val="auto"/>
        </w:rPr>
      </w:pPr>
      <w:r w:rsidRPr="00362A81">
        <w:rPr>
          <w:rFonts w:ascii="Arial" w:hAnsi="Arial" w:cs="Arial"/>
          <w:b/>
          <w:bCs/>
          <w:color w:val="auto"/>
        </w:rPr>
        <w:t xml:space="preserve">RAPPRESENTANZA COMMISSIONE EUROPEA: </w:t>
      </w:r>
    </w:p>
    <w:p w:rsidR="00D828F6" w:rsidRPr="00362A81" w:rsidRDefault="00D828F6" w:rsidP="00D828F6">
      <w:pPr>
        <w:pStyle w:val="Default"/>
        <w:rPr>
          <w:rFonts w:ascii="Arial" w:hAnsi="Arial" w:cs="Arial"/>
          <w:color w:val="auto"/>
        </w:rPr>
      </w:pPr>
      <w:r w:rsidRPr="00362A81">
        <w:rPr>
          <w:rFonts w:ascii="Arial" w:hAnsi="Arial" w:cs="Arial"/>
          <w:color w:val="auto"/>
        </w:rPr>
        <w:t xml:space="preserve">Claudia </w:t>
      </w:r>
      <w:proofErr w:type="spellStart"/>
      <w:r w:rsidRPr="00362A81">
        <w:rPr>
          <w:rFonts w:ascii="Arial" w:hAnsi="Arial" w:cs="Arial"/>
          <w:color w:val="auto"/>
        </w:rPr>
        <w:t>Mureşan</w:t>
      </w:r>
      <w:proofErr w:type="spellEnd"/>
      <w:r w:rsidRPr="00362A81">
        <w:rPr>
          <w:rFonts w:ascii="Arial" w:hAnsi="Arial" w:cs="Arial"/>
          <w:color w:val="auto"/>
        </w:rPr>
        <w:t xml:space="preserve"> </w:t>
      </w:r>
    </w:p>
    <w:p w:rsidR="00D828F6" w:rsidRPr="00362A81" w:rsidRDefault="00D828F6" w:rsidP="00D828F6">
      <w:pPr>
        <w:pStyle w:val="Default"/>
        <w:rPr>
          <w:rFonts w:ascii="Arial" w:hAnsi="Arial" w:cs="Arial"/>
          <w:color w:val="auto"/>
        </w:rPr>
      </w:pPr>
    </w:p>
    <w:p w:rsidR="00D828F6" w:rsidRPr="00362A81" w:rsidRDefault="00D828F6" w:rsidP="00D828F6">
      <w:pPr>
        <w:pStyle w:val="Default"/>
        <w:rPr>
          <w:rFonts w:ascii="Arial" w:hAnsi="Arial" w:cs="Arial"/>
          <w:color w:val="auto"/>
        </w:rPr>
      </w:pPr>
      <w:r w:rsidRPr="00362A81">
        <w:rPr>
          <w:rFonts w:ascii="Arial" w:hAnsi="Arial" w:cs="Arial"/>
          <w:b/>
          <w:bCs/>
          <w:color w:val="auto"/>
        </w:rPr>
        <w:t xml:space="preserve">COMPONENTI EFFETTIVI E SUPPLENTI </w:t>
      </w:r>
    </w:p>
    <w:p w:rsidR="00D828F6" w:rsidRPr="00362A81" w:rsidRDefault="00D828F6" w:rsidP="00D828F6">
      <w:pPr>
        <w:pStyle w:val="Default"/>
        <w:rPr>
          <w:rFonts w:ascii="Arial" w:hAnsi="Arial" w:cs="Arial"/>
          <w:color w:val="auto"/>
        </w:rPr>
      </w:pPr>
      <w:r w:rsidRPr="00362A81">
        <w:rPr>
          <w:rFonts w:ascii="Arial" w:hAnsi="Arial" w:cs="Arial"/>
          <w:color w:val="auto"/>
        </w:rPr>
        <w:t xml:space="preserve">Frattarelli Antonio– Ministero Politiche Agricole Alimentari e Forestali </w:t>
      </w:r>
    </w:p>
    <w:p w:rsidR="00D828F6" w:rsidRPr="00362A81" w:rsidRDefault="00D828F6" w:rsidP="00D828F6">
      <w:pPr>
        <w:pStyle w:val="Default"/>
        <w:rPr>
          <w:rFonts w:ascii="Arial" w:hAnsi="Arial" w:cs="Arial"/>
          <w:color w:val="auto"/>
        </w:rPr>
      </w:pPr>
      <w:proofErr w:type="spellStart"/>
      <w:r w:rsidRPr="00362A81">
        <w:rPr>
          <w:rFonts w:ascii="Arial" w:hAnsi="Arial" w:cs="Arial"/>
          <w:color w:val="auto"/>
        </w:rPr>
        <w:t>Lafiandra</w:t>
      </w:r>
      <w:proofErr w:type="spellEnd"/>
      <w:r w:rsidRPr="00362A81">
        <w:rPr>
          <w:rFonts w:ascii="Arial" w:hAnsi="Arial" w:cs="Arial"/>
          <w:color w:val="auto"/>
        </w:rPr>
        <w:t xml:space="preserve"> Stefano– Ministero Politiche Agricole Alimentari e Forestali </w:t>
      </w:r>
    </w:p>
    <w:p w:rsidR="00D828F6" w:rsidRPr="00362A81" w:rsidRDefault="00D828F6" w:rsidP="00D828F6">
      <w:pPr>
        <w:pStyle w:val="Default"/>
        <w:rPr>
          <w:rFonts w:ascii="Arial" w:hAnsi="Arial" w:cs="Arial"/>
          <w:color w:val="auto"/>
        </w:rPr>
      </w:pPr>
      <w:r w:rsidRPr="00362A81">
        <w:rPr>
          <w:rFonts w:ascii="Arial" w:hAnsi="Arial" w:cs="Arial"/>
          <w:color w:val="auto"/>
        </w:rPr>
        <w:t xml:space="preserve">Amorevole Rosa Maria – Consigliera parità </w:t>
      </w:r>
    </w:p>
    <w:p w:rsidR="00D828F6" w:rsidRPr="00362A81" w:rsidRDefault="00D828F6" w:rsidP="00D828F6">
      <w:pPr>
        <w:pStyle w:val="Default"/>
        <w:rPr>
          <w:rFonts w:ascii="Arial" w:hAnsi="Arial" w:cs="Arial"/>
          <w:color w:val="auto"/>
        </w:rPr>
      </w:pPr>
      <w:r w:rsidRPr="00362A81">
        <w:rPr>
          <w:rFonts w:ascii="Arial" w:hAnsi="Arial" w:cs="Arial"/>
          <w:color w:val="auto"/>
        </w:rPr>
        <w:t xml:space="preserve">Cagnoli Paolo – ARPA </w:t>
      </w:r>
    </w:p>
    <w:p w:rsidR="00D828F6" w:rsidRPr="00362A81" w:rsidRDefault="00D828F6" w:rsidP="00D828F6">
      <w:pPr>
        <w:pStyle w:val="Default"/>
        <w:rPr>
          <w:rFonts w:ascii="Arial" w:hAnsi="Arial" w:cs="Arial"/>
          <w:color w:val="auto"/>
        </w:rPr>
      </w:pPr>
      <w:proofErr w:type="spellStart"/>
      <w:r w:rsidRPr="00362A81">
        <w:rPr>
          <w:rFonts w:ascii="Arial" w:hAnsi="Arial" w:cs="Arial"/>
          <w:color w:val="auto"/>
        </w:rPr>
        <w:t>Camurri</w:t>
      </w:r>
      <w:proofErr w:type="spellEnd"/>
      <w:r w:rsidRPr="00362A81">
        <w:rPr>
          <w:rFonts w:ascii="Arial" w:hAnsi="Arial" w:cs="Arial"/>
          <w:color w:val="auto"/>
        </w:rPr>
        <w:t xml:space="preserve"> Valeria– COPAGRI </w:t>
      </w:r>
    </w:p>
    <w:p w:rsidR="00D828F6" w:rsidRPr="00362A81" w:rsidRDefault="00D828F6" w:rsidP="00D828F6">
      <w:pPr>
        <w:pStyle w:val="Default"/>
        <w:rPr>
          <w:rFonts w:ascii="Arial" w:hAnsi="Arial" w:cs="Arial"/>
          <w:color w:val="auto"/>
        </w:rPr>
      </w:pPr>
      <w:r w:rsidRPr="00362A81">
        <w:rPr>
          <w:rFonts w:ascii="Arial" w:hAnsi="Arial" w:cs="Arial"/>
          <w:color w:val="auto"/>
        </w:rPr>
        <w:t xml:space="preserve">Ceccacci Claudia – Area integrazione punto di vista genere </w:t>
      </w:r>
    </w:p>
    <w:p w:rsidR="00D828F6" w:rsidRPr="00362A81" w:rsidRDefault="00D828F6" w:rsidP="00D828F6">
      <w:pPr>
        <w:pStyle w:val="Default"/>
        <w:rPr>
          <w:rFonts w:ascii="Arial" w:hAnsi="Arial" w:cs="Arial"/>
          <w:color w:val="auto"/>
        </w:rPr>
      </w:pPr>
      <w:proofErr w:type="spellStart"/>
      <w:r w:rsidRPr="00362A81">
        <w:rPr>
          <w:rFonts w:ascii="Arial" w:hAnsi="Arial" w:cs="Arial"/>
          <w:color w:val="auto"/>
        </w:rPr>
        <w:t>Ceccoli</w:t>
      </w:r>
      <w:proofErr w:type="spellEnd"/>
      <w:r w:rsidRPr="00362A81">
        <w:rPr>
          <w:rFonts w:ascii="Arial" w:hAnsi="Arial" w:cs="Arial"/>
          <w:color w:val="auto"/>
        </w:rPr>
        <w:t xml:space="preserve"> Sandro – </w:t>
      </w:r>
      <w:proofErr w:type="spellStart"/>
      <w:r w:rsidRPr="00362A81">
        <w:rPr>
          <w:rFonts w:ascii="Arial" w:hAnsi="Arial" w:cs="Arial"/>
          <w:color w:val="auto"/>
        </w:rPr>
        <w:t>Federparchi</w:t>
      </w:r>
      <w:proofErr w:type="spellEnd"/>
      <w:r w:rsidRPr="00362A81">
        <w:rPr>
          <w:rFonts w:ascii="Arial" w:hAnsi="Arial" w:cs="Arial"/>
          <w:color w:val="auto"/>
        </w:rPr>
        <w:t xml:space="preserve"> Emilia orientale </w:t>
      </w:r>
    </w:p>
    <w:p w:rsidR="00D828F6" w:rsidRPr="00362A81" w:rsidRDefault="00D828F6" w:rsidP="00D828F6">
      <w:pPr>
        <w:pStyle w:val="Default"/>
        <w:rPr>
          <w:rFonts w:ascii="Arial" w:hAnsi="Arial" w:cs="Arial"/>
          <w:color w:val="auto"/>
        </w:rPr>
      </w:pPr>
      <w:r w:rsidRPr="00362A81">
        <w:rPr>
          <w:rFonts w:ascii="Arial" w:hAnsi="Arial" w:cs="Arial"/>
          <w:color w:val="auto"/>
        </w:rPr>
        <w:t xml:space="preserve">Correggi Luciano– Coordinamento </w:t>
      </w:r>
      <w:proofErr w:type="spellStart"/>
      <w:r w:rsidRPr="00362A81">
        <w:rPr>
          <w:rFonts w:ascii="Arial" w:hAnsi="Arial" w:cs="Arial"/>
          <w:color w:val="auto"/>
        </w:rPr>
        <w:t>Gal</w:t>
      </w:r>
      <w:proofErr w:type="spellEnd"/>
      <w:r w:rsidRPr="00362A81">
        <w:rPr>
          <w:rFonts w:ascii="Arial" w:hAnsi="Arial" w:cs="Arial"/>
          <w:color w:val="auto"/>
        </w:rPr>
        <w:t xml:space="preserve"> Emilia-Romagna </w:t>
      </w:r>
    </w:p>
    <w:p w:rsidR="00D828F6" w:rsidRPr="00362A81" w:rsidRDefault="00D828F6" w:rsidP="00D828F6">
      <w:pPr>
        <w:pStyle w:val="Default"/>
        <w:rPr>
          <w:rFonts w:ascii="Arial" w:hAnsi="Arial" w:cs="Arial"/>
          <w:color w:val="auto"/>
        </w:rPr>
      </w:pPr>
      <w:proofErr w:type="spellStart"/>
      <w:r w:rsidRPr="00362A81">
        <w:rPr>
          <w:rFonts w:ascii="Arial" w:hAnsi="Arial" w:cs="Arial"/>
          <w:color w:val="auto"/>
        </w:rPr>
        <w:t>Cossentino</w:t>
      </w:r>
      <w:proofErr w:type="spellEnd"/>
      <w:r w:rsidRPr="00362A81">
        <w:rPr>
          <w:rFonts w:ascii="Arial" w:hAnsi="Arial" w:cs="Arial"/>
          <w:color w:val="auto"/>
        </w:rPr>
        <w:t xml:space="preserve"> Francesco– FESR </w:t>
      </w:r>
    </w:p>
    <w:p w:rsidR="00D828F6" w:rsidRPr="00362A81" w:rsidRDefault="00D828F6" w:rsidP="00D828F6">
      <w:pPr>
        <w:pStyle w:val="Default"/>
        <w:rPr>
          <w:rFonts w:ascii="Arial" w:hAnsi="Arial" w:cs="Arial"/>
          <w:color w:val="auto"/>
        </w:rPr>
      </w:pPr>
      <w:r w:rsidRPr="00362A81">
        <w:rPr>
          <w:rFonts w:ascii="Arial" w:hAnsi="Arial" w:cs="Arial"/>
          <w:color w:val="auto"/>
        </w:rPr>
        <w:t xml:space="preserve">Di Stefano Alessandro– Autorità ambientale regionale </w:t>
      </w:r>
    </w:p>
    <w:p w:rsidR="00D828F6" w:rsidRPr="00362A81" w:rsidRDefault="00D828F6" w:rsidP="00D828F6">
      <w:pPr>
        <w:pStyle w:val="Default"/>
        <w:rPr>
          <w:rFonts w:ascii="Arial" w:hAnsi="Arial" w:cs="Arial"/>
          <w:color w:val="auto"/>
        </w:rPr>
      </w:pPr>
      <w:proofErr w:type="spellStart"/>
      <w:r w:rsidRPr="00362A81">
        <w:rPr>
          <w:rFonts w:ascii="Arial" w:hAnsi="Arial" w:cs="Arial"/>
          <w:color w:val="auto"/>
        </w:rPr>
        <w:t>Ferraguti</w:t>
      </w:r>
      <w:proofErr w:type="spellEnd"/>
      <w:r w:rsidRPr="00362A81">
        <w:rPr>
          <w:rFonts w:ascii="Arial" w:hAnsi="Arial" w:cs="Arial"/>
          <w:color w:val="auto"/>
        </w:rPr>
        <w:t xml:space="preserve"> Antonio– </w:t>
      </w:r>
      <w:proofErr w:type="spellStart"/>
      <w:r w:rsidRPr="00362A81">
        <w:rPr>
          <w:rFonts w:ascii="Arial" w:hAnsi="Arial" w:cs="Arial"/>
          <w:color w:val="auto"/>
        </w:rPr>
        <w:t>Confcooperative</w:t>
      </w:r>
      <w:proofErr w:type="spellEnd"/>
      <w:r w:rsidRPr="00362A81">
        <w:rPr>
          <w:rFonts w:ascii="Arial" w:hAnsi="Arial" w:cs="Arial"/>
          <w:color w:val="auto"/>
        </w:rPr>
        <w:t xml:space="preserve"> </w:t>
      </w:r>
    </w:p>
    <w:p w:rsidR="00D828F6" w:rsidRPr="00362A81" w:rsidRDefault="00D828F6" w:rsidP="00D828F6">
      <w:pPr>
        <w:pStyle w:val="Default"/>
        <w:rPr>
          <w:rFonts w:ascii="Arial" w:hAnsi="Arial" w:cs="Arial"/>
          <w:color w:val="auto"/>
        </w:rPr>
      </w:pPr>
      <w:r w:rsidRPr="00362A81">
        <w:rPr>
          <w:rFonts w:ascii="Arial" w:hAnsi="Arial" w:cs="Arial"/>
          <w:color w:val="auto"/>
        </w:rPr>
        <w:t xml:space="preserve">Ferrari Pier Luigi– OI pomodoro da industria nord Italia </w:t>
      </w:r>
    </w:p>
    <w:p w:rsidR="00D828F6" w:rsidRPr="00362A81" w:rsidRDefault="00D828F6" w:rsidP="00D828F6">
      <w:pPr>
        <w:pStyle w:val="Default"/>
        <w:rPr>
          <w:rFonts w:ascii="Arial" w:hAnsi="Arial" w:cs="Arial"/>
          <w:color w:val="auto"/>
        </w:rPr>
      </w:pPr>
      <w:r w:rsidRPr="00362A81">
        <w:rPr>
          <w:rFonts w:ascii="Arial" w:hAnsi="Arial" w:cs="Arial"/>
          <w:color w:val="auto"/>
        </w:rPr>
        <w:t xml:space="preserve">Franciosi Umberto – FLAI-CGIL </w:t>
      </w:r>
    </w:p>
    <w:p w:rsidR="00D828F6" w:rsidRPr="00362A81" w:rsidRDefault="00D828F6" w:rsidP="00D828F6">
      <w:pPr>
        <w:pStyle w:val="Default"/>
        <w:rPr>
          <w:rFonts w:ascii="Arial" w:hAnsi="Arial" w:cs="Arial"/>
          <w:color w:val="auto"/>
        </w:rPr>
      </w:pPr>
      <w:r w:rsidRPr="00362A81">
        <w:rPr>
          <w:rFonts w:ascii="Arial" w:hAnsi="Arial" w:cs="Arial"/>
          <w:color w:val="auto"/>
        </w:rPr>
        <w:t xml:space="preserve">Frattini Lorenzo – Legambiente </w:t>
      </w:r>
    </w:p>
    <w:p w:rsidR="00D828F6" w:rsidRPr="00362A81" w:rsidRDefault="00D828F6" w:rsidP="00D828F6">
      <w:pPr>
        <w:pStyle w:val="Default"/>
        <w:rPr>
          <w:rFonts w:ascii="Arial" w:hAnsi="Arial" w:cs="Arial"/>
          <w:color w:val="auto"/>
        </w:rPr>
      </w:pPr>
      <w:r w:rsidRPr="00362A81">
        <w:rPr>
          <w:rFonts w:ascii="Arial" w:hAnsi="Arial" w:cs="Arial"/>
          <w:color w:val="auto"/>
        </w:rPr>
        <w:t xml:space="preserve">Gallicchio Annarita – Confagricoltura </w:t>
      </w:r>
    </w:p>
    <w:p w:rsidR="00D828F6" w:rsidRPr="00362A81" w:rsidRDefault="00D828F6" w:rsidP="00D828F6">
      <w:pPr>
        <w:pStyle w:val="Default"/>
        <w:rPr>
          <w:rFonts w:ascii="Arial" w:hAnsi="Arial" w:cs="Arial"/>
          <w:color w:val="auto"/>
        </w:rPr>
      </w:pPr>
      <w:r w:rsidRPr="00362A81">
        <w:rPr>
          <w:rFonts w:ascii="Arial" w:hAnsi="Arial" w:cs="Arial"/>
          <w:color w:val="auto"/>
        </w:rPr>
        <w:t xml:space="preserve">Ghetti Alessandro– Coldiretti </w:t>
      </w:r>
    </w:p>
    <w:p w:rsidR="00D828F6" w:rsidRPr="00362A81" w:rsidRDefault="00D828F6" w:rsidP="00D828F6">
      <w:pPr>
        <w:pStyle w:val="Default"/>
        <w:rPr>
          <w:rFonts w:ascii="Arial" w:hAnsi="Arial" w:cs="Arial"/>
          <w:color w:val="auto"/>
        </w:rPr>
      </w:pPr>
      <w:proofErr w:type="spellStart"/>
      <w:r w:rsidRPr="00362A81">
        <w:rPr>
          <w:rFonts w:ascii="Arial" w:hAnsi="Arial" w:cs="Arial"/>
          <w:color w:val="auto"/>
        </w:rPr>
        <w:t>Giubilini</w:t>
      </w:r>
      <w:proofErr w:type="spellEnd"/>
      <w:r w:rsidRPr="00362A81">
        <w:rPr>
          <w:rFonts w:ascii="Arial" w:hAnsi="Arial" w:cs="Arial"/>
          <w:color w:val="auto"/>
        </w:rPr>
        <w:t xml:space="preserve"> Marco - ANCI </w:t>
      </w:r>
    </w:p>
    <w:p w:rsidR="00D828F6" w:rsidRPr="00362A81" w:rsidRDefault="00D828F6" w:rsidP="00D828F6">
      <w:pPr>
        <w:pStyle w:val="Default"/>
        <w:rPr>
          <w:rFonts w:ascii="Arial" w:hAnsi="Arial" w:cs="Arial"/>
          <w:color w:val="auto"/>
        </w:rPr>
      </w:pPr>
      <w:r w:rsidRPr="00362A81">
        <w:rPr>
          <w:rFonts w:ascii="Arial" w:hAnsi="Arial" w:cs="Arial"/>
          <w:color w:val="auto"/>
        </w:rPr>
        <w:t xml:space="preserve">Guidi Paola – Associazione fattorie didattiche </w:t>
      </w:r>
    </w:p>
    <w:p w:rsidR="00D828F6" w:rsidRPr="00362A81" w:rsidRDefault="00D828F6" w:rsidP="00D828F6">
      <w:pPr>
        <w:pStyle w:val="Default"/>
        <w:rPr>
          <w:rFonts w:ascii="Arial" w:hAnsi="Arial" w:cs="Arial"/>
          <w:color w:val="auto"/>
        </w:rPr>
      </w:pPr>
      <w:r w:rsidRPr="00362A81">
        <w:rPr>
          <w:rFonts w:ascii="Arial" w:hAnsi="Arial" w:cs="Arial"/>
          <w:color w:val="auto"/>
        </w:rPr>
        <w:t xml:space="preserve">Gurrieri Antonio – Confcommercio </w:t>
      </w:r>
    </w:p>
    <w:p w:rsidR="00D828F6" w:rsidRPr="00362A81" w:rsidRDefault="00D828F6" w:rsidP="00D828F6">
      <w:pPr>
        <w:pStyle w:val="Default"/>
        <w:rPr>
          <w:rFonts w:ascii="Arial" w:hAnsi="Arial" w:cs="Arial"/>
          <w:color w:val="auto"/>
        </w:rPr>
      </w:pPr>
      <w:proofErr w:type="spellStart"/>
      <w:r w:rsidRPr="00362A81">
        <w:rPr>
          <w:rFonts w:ascii="Arial" w:hAnsi="Arial" w:cs="Arial"/>
          <w:color w:val="auto"/>
        </w:rPr>
        <w:t>Minganti</w:t>
      </w:r>
      <w:proofErr w:type="spellEnd"/>
      <w:r w:rsidRPr="00362A81">
        <w:rPr>
          <w:rFonts w:ascii="Arial" w:hAnsi="Arial" w:cs="Arial"/>
          <w:color w:val="auto"/>
        </w:rPr>
        <w:t xml:space="preserve"> Lorenzo – Città metropolitana Bologna </w:t>
      </w:r>
    </w:p>
    <w:p w:rsidR="00D828F6" w:rsidRPr="00362A81" w:rsidRDefault="00D828F6" w:rsidP="00D828F6">
      <w:pPr>
        <w:pStyle w:val="Default"/>
        <w:rPr>
          <w:rFonts w:ascii="Arial" w:hAnsi="Arial" w:cs="Arial"/>
          <w:color w:val="auto"/>
        </w:rPr>
      </w:pPr>
      <w:proofErr w:type="spellStart"/>
      <w:r w:rsidRPr="00362A81">
        <w:rPr>
          <w:rFonts w:ascii="Arial" w:hAnsi="Arial" w:cs="Arial"/>
          <w:color w:val="auto"/>
        </w:rPr>
        <w:t>Modanesi</w:t>
      </w:r>
      <w:proofErr w:type="spellEnd"/>
      <w:r w:rsidRPr="00362A81">
        <w:rPr>
          <w:rFonts w:ascii="Arial" w:hAnsi="Arial" w:cs="Arial"/>
          <w:color w:val="auto"/>
        </w:rPr>
        <w:t xml:space="preserve"> Sergio – UILA UIL </w:t>
      </w:r>
    </w:p>
    <w:p w:rsidR="00D828F6" w:rsidRPr="00362A81" w:rsidRDefault="00D828F6" w:rsidP="00D828F6">
      <w:pPr>
        <w:pStyle w:val="Default"/>
        <w:rPr>
          <w:rFonts w:ascii="Arial" w:hAnsi="Arial" w:cs="Arial"/>
          <w:color w:val="auto"/>
        </w:rPr>
      </w:pPr>
      <w:r w:rsidRPr="00362A81">
        <w:rPr>
          <w:rFonts w:ascii="Arial" w:hAnsi="Arial" w:cs="Arial"/>
          <w:color w:val="auto"/>
        </w:rPr>
        <w:t xml:space="preserve">Pasini Giovanni Battista– UNCEM </w:t>
      </w:r>
    </w:p>
    <w:p w:rsidR="00D828F6" w:rsidRPr="00362A81" w:rsidRDefault="00D828F6" w:rsidP="00D828F6">
      <w:pPr>
        <w:pStyle w:val="Default"/>
        <w:rPr>
          <w:rFonts w:ascii="Arial" w:hAnsi="Arial" w:cs="Arial"/>
          <w:color w:val="auto"/>
        </w:rPr>
      </w:pPr>
      <w:r w:rsidRPr="00362A81">
        <w:rPr>
          <w:rFonts w:ascii="Arial" w:hAnsi="Arial" w:cs="Arial"/>
          <w:color w:val="auto"/>
        </w:rPr>
        <w:t xml:space="preserve">Rossi Luca - Confindustria </w:t>
      </w:r>
    </w:p>
    <w:p w:rsidR="00D828F6" w:rsidRPr="00362A81" w:rsidRDefault="00D828F6" w:rsidP="00D828F6">
      <w:pPr>
        <w:pStyle w:val="Default"/>
        <w:rPr>
          <w:rFonts w:ascii="Arial" w:hAnsi="Arial" w:cs="Arial"/>
          <w:color w:val="auto"/>
        </w:rPr>
      </w:pPr>
      <w:r w:rsidRPr="00362A81">
        <w:rPr>
          <w:rFonts w:ascii="Arial" w:hAnsi="Arial" w:cs="Arial"/>
          <w:color w:val="auto"/>
        </w:rPr>
        <w:t xml:space="preserve">Rossi Patrizia– LIPU </w:t>
      </w:r>
    </w:p>
    <w:p w:rsidR="00D828F6" w:rsidRPr="00362A81" w:rsidRDefault="00D828F6" w:rsidP="00D828F6">
      <w:pPr>
        <w:pStyle w:val="Default"/>
        <w:rPr>
          <w:rFonts w:ascii="Arial" w:hAnsi="Arial" w:cs="Arial"/>
          <w:color w:val="auto"/>
        </w:rPr>
      </w:pPr>
      <w:r w:rsidRPr="00362A81">
        <w:rPr>
          <w:rFonts w:ascii="Arial" w:hAnsi="Arial" w:cs="Arial"/>
          <w:color w:val="auto"/>
        </w:rPr>
        <w:t xml:space="preserve">Sangiorgi Antonio – Unione </w:t>
      </w:r>
      <w:proofErr w:type="spellStart"/>
      <w:r w:rsidRPr="00362A81">
        <w:rPr>
          <w:rFonts w:ascii="Arial" w:hAnsi="Arial" w:cs="Arial"/>
          <w:color w:val="auto"/>
        </w:rPr>
        <w:t>reg.le</w:t>
      </w:r>
      <w:proofErr w:type="spellEnd"/>
      <w:r w:rsidRPr="00362A81">
        <w:rPr>
          <w:rFonts w:ascii="Arial" w:hAnsi="Arial" w:cs="Arial"/>
          <w:color w:val="auto"/>
        </w:rPr>
        <w:t xml:space="preserve"> bonifiche Emilia-Romagna </w:t>
      </w:r>
    </w:p>
    <w:p w:rsidR="00D828F6" w:rsidRPr="00362A81" w:rsidRDefault="00D828F6" w:rsidP="00D828F6">
      <w:pPr>
        <w:pStyle w:val="Default"/>
        <w:rPr>
          <w:rFonts w:ascii="Arial" w:hAnsi="Arial" w:cs="Arial"/>
          <w:color w:val="auto"/>
        </w:rPr>
      </w:pPr>
      <w:proofErr w:type="spellStart"/>
      <w:r w:rsidRPr="00362A81">
        <w:rPr>
          <w:rFonts w:ascii="Arial" w:hAnsi="Arial" w:cs="Arial"/>
          <w:color w:val="auto"/>
        </w:rPr>
        <w:t>Sazzini</w:t>
      </w:r>
      <w:proofErr w:type="spellEnd"/>
      <w:r w:rsidRPr="00362A81">
        <w:rPr>
          <w:rFonts w:ascii="Arial" w:hAnsi="Arial" w:cs="Arial"/>
          <w:color w:val="auto"/>
        </w:rPr>
        <w:t xml:space="preserve"> Lorenzo – Legacoop </w:t>
      </w:r>
    </w:p>
    <w:p w:rsidR="00D828F6" w:rsidRPr="00362A81" w:rsidRDefault="00D828F6" w:rsidP="00D828F6">
      <w:pPr>
        <w:pStyle w:val="Default"/>
        <w:rPr>
          <w:rFonts w:ascii="Arial" w:hAnsi="Arial" w:cs="Arial"/>
          <w:color w:val="auto"/>
        </w:rPr>
      </w:pPr>
      <w:r w:rsidRPr="00362A81">
        <w:rPr>
          <w:rFonts w:ascii="Arial" w:hAnsi="Arial" w:cs="Arial"/>
          <w:color w:val="auto"/>
        </w:rPr>
        <w:t xml:space="preserve">Urangi Paola – Parchi Emilia occidentale </w:t>
      </w:r>
    </w:p>
    <w:p w:rsidR="00D828F6" w:rsidRPr="00362A81" w:rsidRDefault="00D828F6" w:rsidP="00D828F6">
      <w:pPr>
        <w:pStyle w:val="Default"/>
        <w:rPr>
          <w:rFonts w:ascii="Arial" w:hAnsi="Arial" w:cs="Arial"/>
          <w:color w:val="auto"/>
        </w:rPr>
      </w:pPr>
      <w:r w:rsidRPr="00362A81">
        <w:rPr>
          <w:rFonts w:ascii="Arial" w:hAnsi="Arial" w:cs="Arial"/>
          <w:color w:val="auto"/>
        </w:rPr>
        <w:t xml:space="preserve">Valbonesi Daniele – Provincia Forlì Cesena </w:t>
      </w:r>
    </w:p>
    <w:p w:rsidR="00D828F6" w:rsidRPr="00362A81" w:rsidRDefault="00D828F6" w:rsidP="00D828F6">
      <w:pPr>
        <w:pStyle w:val="Default"/>
        <w:rPr>
          <w:rFonts w:ascii="Arial" w:hAnsi="Arial" w:cs="Arial"/>
          <w:color w:val="auto"/>
        </w:rPr>
      </w:pPr>
      <w:r w:rsidRPr="00362A81">
        <w:rPr>
          <w:rFonts w:ascii="Arial" w:hAnsi="Arial" w:cs="Arial"/>
          <w:color w:val="auto"/>
        </w:rPr>
        <w:t xml:space="preserve">Viaggi Davide – Università regionali settori agricolo e veterinario </w:t>
      </w:r>
    </w:p>
    <w:p w:rsidR="00D828F6" w:rsidRPr="00362A81" w:rsidRDefault="00D828F6" w:rsidP="00D828F6">
      <w:pPr>
        <w:pStyle w:val="Default"/>
        <w:rPr>
          <w:rFonts w:ascii="Arial" w:hAnsi="Arial" w:cs="Arial"/>
          <w:color w:val="auto"/>
        </w:rPr>
      </w:pPr>
      <w:proofErr w:type="spellStart"/>
      <w:r w:rsidRPr="00362A81">
        <w:rPr>
          <w:rFonts w:ascii="Arial" w:hAnsi="Arial" w:cs="Arial"/>
          <w:color w:val="auto"/>
        </w:rPr>
        <w:lastRenderedPageBreak/>
        <w:t>Bonoretti</w:t>
      </w:r>
      <w:proofErr w:type="spellEnd"/>
      <w:r w:rsidRPr="00362A81">
        <w:rPr>
          <w:rFonts w:ascii="Arial" w:hAnsi="Arial" w:cs="Arial"/>
          <w:color w:val="auto"/>
        </w:rPr>
        <w:t xml:space="preserve"> Giovanni – Provincia Reggio Emilia </w:t>
      </w:r>
    </w:p>
    <w:p w:rsidR="00D828F6" w:rsidRPr="00362A81" w:rsidRDefault="00D828F6" w:rsidP="00D828F6">
      <w:pPr>
        <w:pStyle w:val="Default"/>
        <w:rPr>
          <w:rFonts w:ascii="Arial" w:hAnsi="Arial" w:cs="Arial"/>
          <w:color w:val="auto"/>
        </w:rPr>
      </w:pPr>
      <w:proofErr w:type="spellStart"/>
      <w:r w:rsidRPr="00362A81">
        <w:rPr>
          <w:rFonts w:ascii="Arial" w:hAnsi="Arial" w:cs="Arial"/>
          <w:color w:val="auto"/>
        </w:rPr>
        <w:t>Bussadori</w:t>
      </w:r>
      <w:proofErr w:type="spellEnd"/>
      <w:r w:rsidRPr="00362A81">
        <w:rPr>
          <w:rFonts w:ascii="Arial" w:hAnsi="Arial" w:cs="Arial"/>
          <w:color w:val="auto"/>
        </w:rPr>
        <w:t xml:space="preserve"> Viviana – Centro regionale antidiscriminazione </w:t>
      </w:r>
    </w:p>
    <w:p w:rsidR="00D828F6" w:rsidRPr="00362A81" w:rsidRDefault="00D828F6" w:rsidP="00D828F6">
      <w:pPr>
        <w:pStyle w:val="Default"/>
        <w:rPr>
          <w:rFonts w:ascii="Arial" w:hAnsi="Arial" w:cs="Arial"/>
          <w:color w:val="auto"/>
        </w:rPr>
      </w:pPr>
      <w:r w:rsidRPr="00362A81">
        <w:rPr>
          <w:rFonts w:ascii="Arial" w:hAnsi="Arial" w:cs="Arial"/>
          <w:color w:val="auto"/>
        </w:rPr>
        <w:t xml:space="preserve">Capua Teresa – Comitato permanente coordinamento programmazione 2014-2020 </w:t>
      </w:r>
    </w:p>
    <w:p w:rsidR="00D828F6" w:rsidRPr="00362A81" w:rsidRDefault="00D828F6" w:rsidP="00D828F6">
      <w:pPr>
        <w:pStyle w:val="Default"/>
        <w:rPr>
          <w:rFonts w:ascii="Arial" w:hAnsi="Arial" w:cs="Arial"/>
          <w:color w:val="auto"/>
        </w:rPr>
      </w:pPr>
      <w:proofErr w:type="spellStart"/>
      <w:r w:rsidRPr="00362A81">
        <w:rPr>
          <w:rFonts w:ascii="Arial" w:hAnsi="Arial" w:cs="Arial"/>
          <w:color w:val="auto"/>
        </w:rPr>
        <w:t>Centazzo</w:t>
      </w:r>
      <w:proofErr w:type="spellEnd"/>
      <w:r w:rsidRPr="00362A81">
        <w:rPr>
          <w:rFonts w:ascii="Arial" w:hAnsi="Arial" w:cs="Arial"/>
          <w:color w:val="auto"/>
        </w:rPr>
        <w:t xml:space="preserve"> Roberto – CNA </w:t>
      </w:r>
    </w:p>
    <w:p w:rsidR="00D828F6" w:rsidRPr="00362A81" w:rsidRDefault="00D828F6" w:rsidP="00D828F6">
      <w:pPr>
        <w:pStyle w:val="Default"/>
        <w:rPr>
          <w:rFonts w:ascii="Arial" w:hAnsi="Arial" w:cs="Arial"/>
          <w:color w:val="auto"/>
        </w:rPr>
      </w:pPr>
      <w:r w:rsidRPr="00362A81">
        <w:rPr>
          <w:rFonts w:ascii="Arial" w:hAnsi="Arial" w:cs="Arial"/>
          <w:color w:val="auto"/>
        </w:rPr>
        <w:t xml:space="preserve">Farioli Christian – Autorità bacino fiume Po </w:t>
      </w:r>
    </w:p>
    <w:p w:rsidR="00D828F6" w:rsidRPr="00362A81" w:rsidRDefault="00D828F6" w:rsidP="00D828F6">
      <w:pPr>
        <w:pStyle w:val="Default"/>
        <w:rPr>
          <w:rFonts w:ascii="Arial" w:hAnsi="Arial" w:cs="Arial"/>
          <w:color w:val="auto"/>
        </w:rPr>
      </w:pPr>
      <w:r w:rsidRPr="00362A81">
        <w:rPr>
          <w:rFonts w:ascii="Arial" w:hAnsi="Arial" w:cs="Arial"/>
          <w:color w:val="auto"/>
        </w:rPr>
        <w:t xml:space="preserve">Fiocchi Sergio - Confagricoltura </w:t>
      </w:r>
    </w:p>
    <w:p w:rsidR="00D828F6" w:rsidRPr="00362A81" w:rsidRDefault="00D828F6" w:rsidP="00D828F6">
      <w:pPr>
        <w:pStyle w:val="Default"/>
        <w:rPr>
          <w:rFonts w:ascii="Arial" w:hAnsi="Arial" w:cs="Arial"/>
          <w:color w:val="auto"/>
        </w:rPr>
      </w:pPr>
      <w:r w:rsidRPr="00362A81">
        <w:rPr>
          <w:rFonts w:ascii="Arial" w:hAnsi="Arial" w:cs="Arial"/>
          <w:color w:val="auto"/>
        </w:rPr>
        <w:t xml:space="preserve">Magnani Alberto– Provincia Forlì-Cesena </w:t>
      </w:r>
    </w:p>
    <w:p w:rsidR="00D828F6" w:rsidRPr="00362A81" w:rsidRDefault="00D828F6" w:rsidP="00D828F6">
      <w:pPr>
        <w:pStyle w:val="Default"/>
        <w:rPr>
          <w:rFonts w:ascii="Arial" w:hAnsi="Arial" w:cs="Arial"/>
          <w:color w:val="auto"/>
        </w:rPr>
      </w:pPr>
      <w:r w:rsidRPr="00362A81">
        <w:rPr>
          <w:rFonts w:ascii="Arial" w:hAnsi="Arial" w:cs="Arial"/>
          <w:color w:val="auto"/>
        </w:rPr>
        <w:t xml:space="preserve">Metta Donato – AGREA </w:t>
      </w:r>
    </w:p>
    <w:p w:rsidR="00D828F6" w:rsidRPr="00362A81" w:rsidRDefault="00D828F6" w:rsidP="00D828F6">
      <w:pPr>
        <w:pStyle w:val="Default"/>
        <w:rPr>
          <w:rFonts w:ascii="Arial" w:hAnsi="Arial" w:cs="Arial"/>
          <w:color w:val="auto"/>
        </w:rPr>
      </w:pPr>
      <w:r w:rsidRPr="00362A81">
        <w:rPr>
          <w:rFonts w:ascii="Arial" w:hAnsi="Arial" w:cs="Arial"/>
          <w:color w:val="auto"/>
        </w:rPr>
        <w:t xml:space="preserve">Moroni Renzo– Provincia Rimini </w:t>
      </w:r>
    </w:p>
    <w:p w:rsidR="00D828F6" w:rsidRPr="00362A81" w:rsidRDefault="00D828F6" w:rsidP="00D828F6">
      <w:pPr>
        <w:pStyle w:val="Default"/>
        <w:rPr>
          <w:rFonts w:ascii="Arial" w:hAnsi="Arial" w:cs="Arial"/>
          <w:color w:val="auto"/>
        </w:rPr>
      </w:pPr>
      <w:r w:rsidRPr="00362A81">
        <w:rPr>
          <w:rFonts w:ascii="Arial" w:hAnsi="Arial" w:cs="Arial"/>
          <w:color w:val="auto"/>
        </w:rPr>
        <w:t xml:space="preserve">Ottolini Enrico – WWF </w:t>
      </w:r>
    </w:p>
    <w:p w:rsidR="00D828F6" w:rsidRPr="00362A81" w:rsidRDefault="00D828F6" w:rsidP="00D828F6">
      <w:pPr>
        <w:pStyle w:val="Default"/>
        <w:rPr>
          <w:rFonts w:ascii="Arial" w:hAnsi="Arial" w:cs="Arial"/>
          <w:color w:val="auto"/>
        </w:rPr>
      </w:pPr>
      <w:r w:rsidRPr="00362A81">
        <w:rPr>
          <w:rFonts w:ascii="Arial" w:hAnsi="Arial" w:cs="Arial"/>
          <w:color w:val="auto"/>
        </w:rPr>
        <w:t xml:space="preserve">Paltrinieri Fabrizia - Area integrazione punto di vista genere </w:t>
      </w:r>
    </w:p>
    <w:p w:rsidR="00D828F6" w:rsidRPr="00362A81" w:rsidRDefault="00D828F6" w:rsidP="00D828F6">
      <w:pPr>
        <w:pStyle w:val="Default"/>
        <w:rPr>
          <w:rFonts w:ascii="Arial" w:hAnsi="Arial" w:cs="Arial"/>
          <w:color w:val="auto"/>
        </w:rPr>
      </w:pPr>
      <w:r w:rsidRPr="00362A81">
        <w:rPr>
          <w:rFonts w:ascii="Arial" w:hAnsi="Arial" w:cs="Arial"/>
          <w:color w:val="auto"/>
        </w:rPr>
        <w:t xml:space="preserve">Luigi </w:t>
      </w:r>
      <w:proofErr w:type="spellStart"/>
      <w:r w:rsidRPr="00362A81">
        <w:rPr>
          <w:rFonts w:ascii="Arial" w:hAnsi="Arial" w:cs="Arial"/>
          <w:color w:val="auto"/>
        </w:rPr>
        <w:t>Parisini</w:t>
      </w:r>
      <w:proofErr w:type="spellEnd"/>
      <w:r w:rsidRPr="00362A81">
        <w:rPr>
          <w:rFonts w:ascii="Arial" w:hAnsi="Arial" w:cs="Arial"/>
          <w:color w:val="auto"/>
        </w:rPr>
        <w:t xml:space="preserve"> – LAV </w:t>
      </w:r>
    </w:p>
    <w:p w:rsidR="00D828F6" w:rsidRPr="00362A81" w:rsidRDefault="00D828F6" w:rsidP="00D828F6">
      <w:pPr>
        <w:pStyle w:val="Default"/>
        <w:rPr>
          <w:rFonts w:ascii="Arial" w:hAnsi="Arial" w:cs="Arial"/>
          <w:color w:val="auto"/>
        </w:rPr>
      </w:pPr>
      <w:r w:rsidRPr="00362A81">
        <w:rPr>
          <w:rFonts w:ascii="Arial" w:hAnsi="Arial" w:cs="Arial"/>
          <w:color w:val="auto"/>
        </w:rPr>
        <w:t xml:space="preserve">Rossi Bianca– Provincia Piacenza </w:t>
      </w:r>
    </w:p>
    <w:p w:rsidR="00D828F6" w:rsidRPr="00362A81" w:rsidRDefault="00D828F6" w:rsidP="00D828F6">
      <w:pPr>
        <w:pStyle w:val="Default"/>
        <w:rPr>
          <w:rFonts w:ascii="Arial" w:hAnsi="Arial" w:cs="Arial"/>
          <w:color w:val="auto"/>
        </w:rPr>
      </w:pPr>
      <w:proofErr w:type="spellStart"/>
      <w:r w:rsidRPr="00362A81">
        <w:rPr>
          <w:rFonts w:ascii="Arial" w:hAnsi="Arial" w:cs="Arial"/>
          <w:color w:val="auto"/>
        </w:rPr>
        <w:t>Sagradini</w:t>
      </w:r>
      <w:proofErr w:type="spellEnd"/>
      <w:r w:rsidRPr="00362A81">
        <w:rPr>
          <w:rFonts w:ascii="Arial" w:hAnsi="Arial" w:cs="Arial"/>
          <w:color w:val="auto"/>
        </w:rPr>
        <w:t xml:space="preserve"> Gianluca – FSE </w:t>
      </w:r>
    </w:p>
    <w:p w:rsidR="00D828F6" w:rsidRPr="00362A81" w:rsidRDefault="00D828F6" w:rsidP="00D828F6">
      <w:pPr>
        <w:pStyle w:val="Default"/>
        <w:rPr>
          <w:rFonts w:ascii="Arial" w:hAnsi="Arial" w:cs="Arial"/>
          <w:color w:val="auto"/>
        </w:rPr>
      </w:pPr>
      <w:proofErr w:type="spellStart"/>
      <w:r w:rsidRPr="00362A81">
        <w:rPr>
          <w:rFonts w:ascii="Arial" w:hAnsi="Arial" w:cs="Arial"/>
          <w:color w:val="auto"/>
        </w:rPr>
        <w:t>Sisti</w:t>
      </w:r>
      <w:proofErr w:type="spellEnd"/>
      <w:r w:rsidRPr="00362A81">
        <w:rPr>
          <w:rFonts w:ascii="Arial" w:hAnsi="Arial" w:cs="Arial"/>
          <w:color w:val="auto"/>
        </w:rPr>
        <w:t xml:space="preserve"> Alberto– Provincia Ferrara </w:t>
      </w:r>
    </w:p>
    <w:p w:rsidR="00D828F6" w:rsidRPr="00362A81" w:rsidRDefault="00D828F6" w:rsidP="00D828F6">
      <w:pPr>
        <w:pStyle w:val="Default"/>
        <w:rPr>
          <w:rFonts w:ascii="Arial" w:hAnsi="Arial" w:cs="Arial"/>
          <w:color w:val="auto"/>
        </w:rPr>
      </w:pPr>
      <w:r w:rsidRPr="00362A81">
        <w:rPr>
          <w:rFonts w:ascii="Arial" w:hAnsi="Arial" w:cs="Arial"/>
          <w:color w:val="auto"/>
        </w:rPr>
        <w:t xml:space="preserve">Stefanelli Massimo– Provincia Ravenna </w:t>
      </w:r>
    </w:p>
    <w:p w:rsidR="00D828F6" w:rsidRPr="00362A81" w:rsidRDefault="00D828F6" w:rsidP="00D828F6">
      <w:pPr>
        <w:pStyle w:val="Default"/>
        <w:rPr>
          <w:rFonts w:ascii="Arial" w:hAnsi="Arial" w:cs="Arial"/>
          <w:color w:val="auto"/>
        </w:rPr>
      </w:pPr>
      <w:r w:rsidRPr="00362A81">
        <w:rPr>
          <w:rFonts w:ascii="Arial" w:hAnsi="Arial" w:cs="Arial"/>
          <w:color w:val="auto"/>
        </w:rPr>
        <w:t xml:space="preserve">FEASR </w:t>
      </w:r>
    </w:p>
    <w:p w:rsidR="00D828F6" w:rsidRPr="00362A81" w:rsidRDefault="00D828F6" w:rsidP="00D828F6">
      <w:pPr>
        <w:pStyle w:val="Default"/>
        <w:rPr>
          <w:rFonts w:ascii="Arial" w:hAnsi="Arial" w:cs="Arial"/>
          <w:color w:val="auto"/>
        </w:rPr>
      </w:pPr>
      <w:r w:rsidRPr="00362A81">
        <w:rPr>
          <w:rFonts w:ascii="Arial" w:hAnsi="Arial" w:cs="Arial"/>
          <w:color w:val="auto"/>
        </w:rPr>
        <w:t xml:space="preserve">Trombetti Giovanna - Città metropolitana Bologna </w:t>
      </w:r>
    </w:p>
    <w:p w:rsidR="00D828F6" w:rsidRPr="00362A81" w:rsidRDefault="00D828F6" w:rsidP="00D828F6">
      <w:pPr>
        <w:pStyle w:val="Default"/>
        <w:rPr>
          <w:rFonts w:ascii="Arial" w:hAnsi="Arial" w:cs="Arial"/>
          <w:color w:val="auto"/>
        </w:rPr>
      </w:pPr>
      <w:r w:rsidRPr="00362A81">
        <w:rPr>
          <w:rFonts w:ascii="Arial" w:hAnsi="Arial" w:cs="Arial"/>
          <w:color w:val="auto"/>
        </w:rPr>
        <w:t xml:space="preserve">Vicini Mauro– CIA </w:t>
      </w:r>
    </w:p>
    <w:p w:rsidR="00D828F6" w:rsidRPr="00362A81" w:rsidRDefault="00D828F6" w:rsidP="00D828F6">
      <w:pPr>
        <w:pStyle w:val="Default"/>
        <w:rPr>
          <w:rFonts w:ascii="Arial" w:hAnsi="Arial" w:cs="Arial"/>
          <w:color w:val="auto"/>
        </w:rPr>
      </w:pPr>
      <w:proofErr w:type="spellStart"/>
      <w:r w:rsidRPr="00362A81">
        <w:rPr>
          <w:rFonts w:ascii="Arial" w:hAnsi="Arial" w:cs="Arial"/>
          <w:color w:val="auto"/>
        </w:rPr>
        <w:t>Zilibotti</w:t>
      </w:r>
      <w:proofErr w:type="spellEnd"/>
      <w:r w:rsidRPr="00362A81">
        <w:rPr>
          <w:rFonts w:ascii="Arial" w:hAnsi="Arial" w:cs="Arial"/>
          <w:color w:val="auto"/>
        </w:rPr>
        <w:t xml:space="preserve"> Marco– Provincia Modena </w:t>
      </w:r>
    </w:p>
    <w:p w:rsidR="00D828F6" w:rsidRPr="00362A81" w:rsidRDefault="00D828F6" w:rsidP="00D828F6">
      <w:pPr>
        <w:pStyle w:val="Default"/>
        <w:rPr>
          <w:rFonts w:ascii="Arial" w:hAnsi="Arial" w:cs="Arial"/>
          <w:color w:val="auto"/>
        </w:rPr>
      </w:pPr>
    </w:p>
    <w:p w:rsidR="00D828F6" w:rsidRPr="00362A81" w:rsidRDefault="00D828F6" w:rsidP="00D828F6">
      <w:pPr>
        <w:pStyle w:val="Default"/>
        <w:rPr>
          <w:rFonts w:ascii="Arial" w:hAnsi="Arial" w:cs="Arial"/>
          <w:color w:val="auto"/>
        </w:rPr>
      </w:pPr>
      <w:r w:rsidRPr="00362A81">
        <w:rPr>
          <w:rFonts w:ascii="Arial" w:hAnsi="Arial" w:cs="Arial"/>
          <w:b/>
          <w:bCs/>
          <w:color w:val="auto"/>
        </w:rPr>
        <w:t xml:space="preserve">SEGRETERIA TECNICA – DG AGRICOLTURA E COLLABORATORI: </w:t>
      </w:r>
    </w:p>
    <w:p w:rsidR="00D828F6" w:rsidRPr="00362A81" w:rsidRDefault="00D828F6" w:rsidP="00D828F6">
      <w:pPr>
        <w:pStyle w:val="Default"/>
        <w:rPr>
          <w:rFonts w:ascii="Arial" w:hAnsi="Arial" w:cs="Arial"/>
          <w:color w:val="auto"/>
        </w:rPr>
      </w:pPr>
      <w:r w:rsidRPr="00362A81">
        <w:rPr>
          <w:rFonts w:ascii="Arial" w:hAnsi="Arial" w:cs="Arial"/>
          <w:color w:val="auto"/>
        </w:rPr>
        <w:t xml:space="preserve">Bargossi Maria Luisa– Servizio Territorio Rurale </w:t>
      </w:r>
    </w:p>
    <w:p w:rsidR="00D828F6" w:rsidRPr="00362A81" w:rsidRDefault="00D828F6" w:rsidP="00D828F6">
      <w:pPr>
        <w:pStyle w:val="Default"/>
        <w:rPr>
          <w:rFonts w:ascii="Arial" w:hAnsi="Arial" w:cs="Arial"/>
          <w:color w:val="auto"/>
        </w:rPr>
      </w:pPr>
      <w:r w:rsidRPr="00362A81">
        <w:rPr>
          <w:rFonts w:ascii="Arial" w:hAnsi="Arial" w:cs="Arial"/>
          <w:color w:val="auto"/>
        </w:rPr>
        <w:t xml:space="preserve">Cargioli Giancarlo – Servizio Ricerca, innovazione e promozione del sistema agroalimentare </w:t>
      </w:r>
    </w:p>
    <w:p w:rsidR="00D828F6" w:rsidRPr="00362A81" w:rsidRDefault="00D828F6" w:rsidP="00D828F6">
      <w:pPr>
        <w:pStyle w:val="Default"/>
        <w:rPr>
          <w:rFonts w:ascii="Arial" w:hAnsi="Arial" w:cs="Arial"/>
          <w:color w:val="auto"/>
        </w:rPr>
      </w:pPr>
      <w:r w:rsidRPr="00362A81">
        <w:rPr>
          <w:rFonts w:ascii="Arial" w:hAnsi="Arial" w:cs="Arial"/>
          <w:color w:val="auto"/>
        </w:rPr>
        <w:t xml:space="preserve">Calmistro Marco– Servizio Aiuti alle imprese </w:t>
      </w:r>
    </w:p>
    <w:p w:rsidR="00D828F6" w:rsidRPr="00362A81" w:rsidRDefault="00D828F6" w:rsidP="00D828F6">
      <w:pPr>
        <w:pStyle w:val="Default"/>
        <w:rPr>
          <w:rFonts w:ascii="Arial" w:hAnsi="Arial" w:cs="Arial"/>
          <w:color w:val="auto"/>
        </w:rPr>
      </w:pPr>
      <w:r w:rsidRPr="00362A81">
        <w:rPr>
          <w:rFonts w:ascii="Arial" w:hAnsi="Arial" w:cs="Arial"/>
          <w:color w:val="auto"/>
        </w:rPr>
        <w:t xml:space="preserve">Chiarini Roberta– Servizio Percorsi di qualità, relazioni di mercato e integrazione di filiera </w:t>
      </w:r>
    </w:p>
    <w:p w:rsidR="00D828F6" w:rsidRPr="00362A81" w:rsidRDefault="00D828F6" w:rsidP="00D828F6">
      <w:pPr>
        <w:pStyle w:val="Default"/>
        <w:rPr>
          <w:rFonts w:ascii="Arial" w:hAnsi="Arial" w:cs="Arial"/>
          <w:color w:val="auto"/>
        </w:rPr>
      </w:pPr>
      <w:r w:rsidRPr="00362A81">
        <w:rPr>
          <w:rFonts w:ascii="Arial" w:hAnsi="Arial" w:cs="Arial"/>
          <w:color w:val="auto"/>
        </w:rPr>
        <w:t xml:space="preserve">Poggioli Giorgio - Servizio Programmi Monitoraggio e Valutazione </w:t>
      </w:r>
    </w:p>
    <w:p w:rsidR="00D828F6" w:rsidRPr="00362A81" w:rsidRDefault="00D828F6" w:rsidP="00D828F6">
      <w:pPr>
        <w:pStyle w:val="Default"/>
        <w:rPr>
          <w:rFonts w:ascii="Arial" w:hAnsi="Arial" w:cs="Arial"/>
          <w:color w:val="auto"/>
        </w:rPr>
      </w:pPr>
      <w:r w:rsidRPr="00362A81">
        <w:rPr>
          <w:rFonts w:ascii="Arial" w:hAnsi="Arial" w:cs="Arial"/>
          <w:color w:val="auto"/>
        </w:rPr>
        <w:t xml:space="preserve">Schipani Teresa </w:t>
      </w:r>
      <w:r w:rsidRPr="00362A81">
        <w:rPr>
          <w:rFonts w:ascii="Arial" w:hAnsi="Arial" w:cs="Arial"/>
          <w:b/>
          <w:bCs/>
          <w:color w:val="auto"/>
        </w:rPr>
        <w:t xml:space="preserve">- </w:t>
      </w:r>
      <w:r w:rsidRPr="00362A81">
        <w:rPr>
          <w:rFonts w:ascii="Arial" w:hAnsi="Arial" w:cs="Arial"/>
          <w:color w:val="auto"/>
        </w:rPr>
        <w:t xml:space="preserve">Servizio Programmi Monitoraggio e Valutazione </w:t>
      </w:r>
    </w:p>
    <w:p w:rsidR="00D828F6" w:rsidRPr="00362A81" w:rsidRDefault="00D828F6" w:rsidP="00D828F6">
      <w:pPr>
        <w:pStyle w:val="Default"/>
        <w:rPr>
          <w:rFonts w:ascii="Arial" w:hAnsi="Arial" w:cs="Arial"/>
          <w:color w:val="auto"/>
        </w:rPr>
      </w:pPr>
      <w:r w:rsidRPr="00362A81">
        <w:rPr>
          <w:rFonts w:ascii="Arial" w:hAnsi="Arial" w:cs="Arial"/>
          <w:color w:val="auto"/>
        </w:rPr>
        <w:t xml:space="preserve">Responsabili delle Misure e dei Tipi di operazione </w:t>
      </w:r>
    </w:p>
    <w:p w:rsidR="00D828F6" w:rsidRPr="00362A81" w:rsidRDefault="00D828F6" w:rsidP="00D828F6">
      <w:pPr>
        <w:pStyle w:val="Default"/>
        <w:rPr>
          <w:rFonts w:ascii="Arial" w:hAnsi="Arial" w:cs="Arial"/>
          <w:color w:val="auto"/>
        </w:rPr>
      </w:pPr>
    </w:p>
    <w:p w:rsidR="00D828F6" w:rsidRPr="00362A81" w:rsidRDefault="00D828F6" w:rsidP="00D828F6">
      <w:pPr>
        <w:pStyle w:val="Default"/>
        <w:rPr>
          <w:rFonts w:ascii="Arial" w:hAnsi="Arial" w:cs="Arial"/>
          <w:color w:val="auto"/>
        </w:rPr>
      </w:pPr>
      <w:r w:rsidRPr="00362A81">
        <w:rPr>
          <w:rFonts w:ascii="Arial" w:hAnsi="Arial" w:cs="Arial"/>
          <w:b/>
          <w:bCs/>
          <w:color w:val="auto"/>
        </w:rPr>
        <w:t xml:space="preserve">ALTRI PARTECIPANTI </w:t>
      </w:r>
    </w:p>
    <w:p w:rsidR="00D828F6" w:rsidRPr="00362A81" w:rsidRDefault="00D828F6" w:rsidP="00D828F6">
      <w:pPr>
        <w:pStyle w:val="Default"/>
        <w:rPr>
          <w:rFonts w:ascii="Arial" w:hAnsi="Arial" w:cs="Arial"/>
          <w:color w:val="auto"/>
        </w:rPr>
      </w:pPr>
      <w:r w:rsidRPr="00362A81">
        <w:rPr>
          <w:rFonts w:ascii="Arial" w:hAnsi="Arial" w:cs="Arial"/>
          <w:color w:val="auto"/>
        </w:rPr>
        <w:t xml:space="preserve">Marchesi Ubaldo – Città metropolitana Bologna </w:t>
      </w:r>
    </w:p>
    <w:p w:rsidR="00D828F6" w:rsidRPr="00362A81" w:rsidRDefault="00D828F6" w:rsidP="00D828F6">
      <w:pPr>
        <w:pStyle w:val="Default"/>
        <w:rPr>
          <w:rFonts w:ascii="Arial" w:hAnsi="Arial" w:cs="Arial"/>
          <w:color w:val="auto"/>
        </w:rPr>
      </w:pPr>
      <w:proofErr w:type="spellStart"/>
      <w:r w:rsidRPr="00362A81">
        <w:rPr>
          <w:rFonts w:ascii="Arial" w:hAnsi="Arial" w:cs="Arial"/>
          <w:color w:val="auto"/>
        </w:rPr>
        <w:t>Tovoli</w:t>
      </w:r>
      <w:proofErr w:type="spellEnd"/>
      <w:r w:rsidRPr="00362A81">
        <w:rPr>
          <w:rFonts w:ascii="Arial" w:hAnsi="Arial" w:cs="Arial"/>
          <w:color w:val="auto"/>
        </w:rPr>
        <w:t xml:space="preserve"> Maria Grazia - Città metropolitana Bologna </w:t>
      </w:r>
    </w:p>
    <w:p w:rsidR="00D828F6" w:rsidRPr="00362A81" w:rsidRDefault="00D828F6" w:rsidP="00D828F6">
      <w:pPr>
        <w:spacing w:before="60" w:after="60" w:line="240" w:lineRule="auto"/>
        <w:jc w:val="both"/>
        <w:rPr>
          <w:rFonts w:ascii="Arial" w:eastAsia="Calibri" w:hAnsi="Arial" w:cs="Arial"/>
          <w:sz w:val="24"/>
          <w:szCs w:val="24"/>
        </w:rPr>
      </w:pPr>
      <w:r w:rsidRPr="00362A81">
        <w:rPr>
          <w:rFonts w:ascii="Arial" w:hAnsi="Arial" w:cs="Arial"/>
          <w:sz w:val="24"/>
          <w:szCs w:val="24"/>
        </w:rPr>
        <w:t xml:space="preserve">Bellini Carlo Alessandro – Federazione </w:t>
      </w:r>
      <w:proofErr w:type="spellStart"/>
      <w:r w:rsidRPr="00362A81">
        <w:rPr>
          <w:rFonts w:ascii="Arial" w:hAnsi="Arial" w:cs="Arial"/>
          <w:sz w:val="24"/>
          <w:szCs w:val="24"/>
        </w:rPr>
        <w:t>reg.le</w:t>
      </w:r>
      <w:proofErr w:type="spellEnd"/>
      <w:r w:rsidRPr="00362A81">
        <w:rPr>
          <w:rFonts w:ascii="Arial" w:hAnsi="Arial" w:cs="Arial"/>
          <w:sz w:val="24"/>
          <w:szCs w:val="24"/>
        </w:rPr>
        <w:t xml:space="preserve"> agrotecnici e agrotecnici laureati Emilia-Romagna</w:t>
      </w:r>
    </w:p>
    <w:p w:rsidR="00D828F6" w:rsidRPr="00362A81" w:rsidRDefault="00D828F6" w:rsidP="00D828F6">
      <w:pPr>
        <w:spacing w:before="60" w:after="60" w:line="240" w:lineRule="auto"/>
        <w:jc w:val="both"/>
        <w:rPr>
          <w:rFonts w:ascii="Arial" w:eastAsia="Calibri" w:hAnsi="Arial" w:cs="Arial"/>
          <w:sz w:val="24"/>
          <w:szCs w:val="24"/>
        </w:rPr>
      </w:pPr>
    </w:p>
    <w:p w:rsidR="00D828F6" w:rsidRPr="00362A81" w:rsidRDefault="00D828F6" w:rsidP="00D828F6">
      <w:pPr>
        <w:spacing w:after="0" w:line="240" w:lineRule="auto"/>
        <w:jc w:val="center"/>
        <w:rPr>
          <w:rFonts w:ascii="Arial" w:eastAsia="Times New Roman" w:hAnsi="Arial" w:cs="Arial"/>
          <w:sz w:val="24"/>
          <w:szCs w:val="24"/>
          <w:lang w:eastAsia="it-IT"/>
        </w:rPr>
      </w:pPr>
    </w:p>
    <w:p w:rsidR="00362A81" w:rsidRPr="00362A81" w:rsidRDefault="00D828F6" w:rsidP="00362A81">
      <w:pPr>
        <w:pStyle w:val="Paragrafoelenco"/>
        <w:numPr>
          <w:ilvl w:val="0"/>
          <w:numId w:val="10"/>
        </w:numPr>
        <w:spacing w:after="0" w:line="240" w:lineRule="auto"/>
        <w:ind w:left="284" w:right="45" w:hanging="284"/>
        <w:rPr>
          <w:rFonts w:ascii="Arial" w:eastAsia="Times New Roman" w:hAnsi="Arial" w:cs="Arial"/>
          <w:sz w:val="24"/>
          <w:szCs w:val="24"/>
          <w:u w:val="single"/>
          <w:lang w:eastAsia="it-IT"/>
        </w:rPr>
      </w:pPr>
      <w:r w:rsidRPr="00362A81">
        <w:rPr>
          <w:rFonts w:ascii="Arial" w:eastAsia="Times New Roman" w:hAnsi="Arial" w:cs="Arial"/>
          <w:sz w:val="24"/>
          <w:szCs w:val="24"/>
          <w:u w:val="single"/>
          <w:lang w:eastAsia="it-IT"/>
        </w:rPr>
        <w:t>Criteri di selezione/valutazione</w:t>
      </w:r>
      <w:r w:rsidR="00362A81" w:rsidRPr="00362A81">
        <w:rPr>
          <w:rFonts w:ascii="Arial" w:eastAsia="Times New Roman" w:hAnsi="Arial" w:cs="Arial"/>
          <w:sz w:val="24"/>
          <w:szCs w:val="24"/>
          <w:u w:val="single"/>
          <w:lang w:eastAsia="it-IT"/>
        </w:rPr>
        <w:t xml:space="preserve"> Tipo di operazione 8.6.01 (nella versione 5.1 del P.S.R. 2014-2020 Paragrafo 8.2.8.10.1.7)</w:t>
      </w:r>
    </w:p>
    <w:p w:rsidR="00D828F6" w:rsidRPr="00362A81" w:rsidRDefault="00D828F6" w:rsidP="00D828F6">
      <w:pPr>
        <w:spacing w:after="0" w:line="240" w:lineRule="auto"/>
        <w:ind w:right="45"/>
        <w:rPr>
          <w:rFonts w:ascii="Arial" w:eastAsia="Times New Roman" w:hAnsi="Arial" w:cs="Arial"/>
          <w:sz w:val="24"/>
          <w:szCs w:val="24"/>
          <w:lang w:eastAsia="it-IT"/>
        </w:rPr>
      </w:pPr>
    </w:p>
    <w:p w:rsidR="00D828F6" w:rsidRPr="00362A81" w:rsidRDefault="00D828F6" w:rsidP="00D828F6">
      <w:pPr>
        <w:autoSpaceDE w:val="0"/>
        <w:autoSpaceDN w:val="0"/>
        <w:adjustRightInd w:val="0"/>
        <w:spacing w:after="0" w:line="240" w:lineRule="auto"/>
        <w:rPr>
          <w:rFonts w:ascii="Arial" w:eastAsia="Calibri" w:hAnsi="Arial" w:cs="Arial"/>
          <w:sz w:val="24"/>
          <w:szCs w:val="24"/>
        </w:rPr>
      </w:pPr>
      <w:r w:rsidRPr="00362A81">
        <w:rPr>
          <w:rFonts w:ascii="Arial" w:eastAsia="Calibri" w:hAnsi="Arial" w:cs="Arial"/>
          <w:sz w:val="24"/>
          <w:szCs w:val="24"/>
        </w:rPr>
        <w:t>L'ordinamento dei progetti utilizzerà i seguenti principi:</w:t>
      </w:r>
    </w:p>
    <w:p w:rsidR="00D828F6" w:rsidRPr="00362A81" w:rsidRDefault="00D828F6" w:rsidP="00D828F6">
      <w:pPr>
        <w:numPr>
          <w:ilvl w:val="0"/>
          <w:numId w:val="2"/>
        </w:numPr>
        <w:autoSpaceDE w:val="0"/>
        <w:autoSpaceDN w:val="0"/>
        <w:adjustRightInd w:val="0"/>
        <w:spacing w:after="0" w:line="240" w:lineRule="auto"/>
        <w:rPr>
          <w:rFonts w:ascii="Arial" w:eastAsia="Calibri" w:hAnsi="Arial" w:cs="Arial"/>
          <w:sz w:val="24"/>
          <w:szCs w:val="24"/>
        </w:rPr>
      </w:pPr>
      <w:r w:rsidRPr="00362A81">
        <w:rPr>
          <w:rFonts w:ascii="Arial" w:eastAsia="Calibri" w:hAnsi="Arial" w:cs="Arial"/>
          <w:sz w:val="24"/>
          <w:szCs w:val="24"/>
        </w:rPr>
        <w:t>investimenti maggiormente coerenti con le finalità della presente operazione;</w:t>
      </w:r>
    </w:p>
    <w:p w:rsidR="00D828F6" w:rsidRPr="00362A81" w:rsidRDefault="00D828F6" w:rsidP="00D828F6">
      <w:pPr>
        <w:numPr>
          <w:ilvl w:val="0"/>
          <w:numId w:val="2"/>
        </w:numPr>
        <w:autoSpaceDE w:val="0"/>
        <w:autoSpaceDN w:val="0"/>
        <w:adjustRightInd w:val="0"/>
        <w:spacing w:after="0" w:line="240" w:lineRule="auto"/>
        <w:rPr>
          <w:rFonts w:ascii="Arial" w:eastAsia="Calibri" w:hAnsi="Arial" w:cs="Arial"/>
          <w:sz w:val="24"/>
          <w:szCs w:val="24"/>
        </w:rPr>
      </w:pPr>
      <w:r w:rsidRPr="00362A81">
        <w:rPr>
          <w:rFonts w:ascii="Arial" w:eastAsia="Calibri" w:hAnsi="Arial" w:cs="Arial"/>
          <w:sz w:val="24"/>
          <w:szCs w:val="24"/>
        </w:rPr>
        <w:t>investimenti con un maggiore contenuto di innovazione;</w:t>
      </w:r>
    </w:p>
    <w:p w:rsidR="00D828F6" w:rsidRPr="00362A81" w:rsidRDefault="00D828F6" w:rsidP="00D828F6">
      <w:pPr>
        <w:numPr>
          <w:ilvl w:val="0"/>
          <w:numId w:val="2"/>
        </w:numPr>
        <w:autoSpaceDE w:val="0"/>
        <w:autoSpaceDN w:val="0"/>
        <w:adjustRightInd w:val="0"/>
        <w:spacing w:after="0" w:line="240" w:lineRule="auto"/>
        <w:rPr>
          <w:rFonts w:ascii="Arial" w:eastAsia="Calibri" w:hAnsi="Arial" w:cs="Arial"/>
          <w:sz w:val="24"/>
          <w:szCs w:val="24"/>
        </w:rPr>
      </w:pPr>
      <w:r w:rsidRPr="00362A81">
        <w:rPr>
          <w:rFonts w:ascii="Arial" w:eastAsia="Calibri" w:hAnsi="Arial" w:cs="Arial"/>
          <w:sz w:val="24"/>
          <w:szCs w:val="24"/>
        </w:rPr>
        <w:t>investimenti in aree sottoposte a certificazione di buona gestione forestale;</w:t>
      </w:r>
    </w:p>
    <w:p w:rsidR="00D828F6" w:rsidRPr="00362A81" w:rsidRDefault="00D828F6" w:rsidP="00D828F6">
      <w:pPr>
        <w:numPr>
          <w:ilvl w:val="0"/>
          <w:numId w:val="2"/>
        </w:numPr>
        <w:autoSpaceDE w:val="0"/>
        <w:autoSpaceDN w:val="0"/>
        <w:adjustRightInd w:val="0"/>
        <w:spacing w:after="0" w:line="240" w:lineRule="auto"/>
        <w:rPr>
          <w:rFonts w:ascii="Arial" w:eastAsia="Calibri" w:hAnsi="Arial" w:cs="Arial"/>
          <w:sz w:val="24"/>
          <w:szCs w:val="24"/>
        </w:rPr>
      </w:pPr>
      <w:r w:rsidRPr="00362A81">
        <w:rPr>
          <w:rFonts w:ascii="Arial" w:eastAsia="Calibri" w:hAnsi="Arial" w:cs="Arial"/>
          <w:sz w:val="24"/>
          <w:szCs w:val="24"/>
        </w:rPr>
        <w:t>investimenti che ricadono in aree rurali con problemi di sviluppo;</w:t>
      </w:r>
    </w:p>
    <w:p w:rsidR="00D828F6" w:rsidRPr="00362A81" w:rsidRDefault="00D828F6" w:rsidP="00D828F6">
      <w:pPr>
        <w:numPr>
          <w:ilvl w:val="0"/>
          <w:numId w:val="2"/>
        </w:numPr>
        <w:autoSpaceDE w:val="0"/>
        <w:autoSpaceDN w:val="0"/>
        <w:adjustRightInd w:val="0"/>
        <w:spacing w:after="0" w:line="240" w:lineRule="auto"/>
        <w:rPr>
          <w:rFonts w:ascii="Arial" w:eastAsia="Calibri" w:hAnsi="Arial" w:cs="Arial"/>
          <w:sz w:val="24"/>
          <w:szCs w:val="24"/>
        </w:rPr>
      </w:pPr>
      <w:r w:rsidRPr="00362A81">
        <w:rPr>
          <w:rFonts w:ascii="Arial" w:eastAsia="Calibri" w:hAnsi="Arial" w:cs="Arial"/>
          <w:sz w:val="24"/>
          <w:szCs w:val="24"/>
        </w:rPr>
        <w:t>investimenti che ricadono in comuni con indice di boscosità superiore al 80%;</w:t>
      </w:r>
    </w:p>
    <w:p w:rsidR="00D828F6" w:rsidRPr="00362A81" w:rsidRDefault="00D828F6" w:rsidP="00D828F6">
      <w:pPr>
        <w:numPr>
          <w:ilvl w:val="0"/>
          <w:numId w:val="2"/>
        </w:numPr>
        <w:autoSpaceDE w:val="0"/>
        <w:autoSpaceDN w:val="0"/>
        <w:adjustRightInd w:val="0"/>
        <w:spacing w:after="0" w:line="240" w:lineRule="auto"/>
        <w:rPr>
          <w:rFonts w:ascii="Arial" w:eastAsia="Calibri" w:hAnsi="Arial" w:cs="Arial"/>
          <w:sz w:val="24"/>
          <w:szCs w:val="24"/>
        </w:rPr>
      </w:pPr>
      <w:r w:rsidRPr="00362A81">
        <w:rPr>
          <w:rFonts w:ascii="Arial" w:eastAsia="Calibri" w:hAnsi="Arial" w:cs="Arial"/>
          <w:sz w:val="24"/>
          <w:szCs w:val="24"/>
        </w:rPr>
        <w:t>maggiore estensione della superficie forestale del Piano di gestione o delle superfici nelle disponibilità dei beneficiari.</w:t>
      </w:r>
    </w:p>
    <w:p w:rsidR="00D828F6" w:rsidRPr="00362A81" w:rsidRDefault="00D828F6" w:rsidP="00D828F6">
      <w:pPr>
        <w:autoSpaceDE w:val="0"/>
        <w:autoSpaceDN w:val="0"/>
        <w:adjustRightInd w:val="0"/>
        <w:spacing w:after="0" w:line="240" w:lineRule="auto"/>
        <w:rPr>
          <w:rFonts w:ascii="Arial" w:eastAsia="Calibri" w:hAnsi="Arial" w:cs="Arial"/>
          <w:sz w:val="24"/>
          <w:szCs w:val="24"/>
        </w:rPr>
      </w:pPr>
    </w:p>
    <w:p w:rsidR="00D828F6" w:rsidRPr="00362A81" w:rsidRDefault="00D828F6" w:rsidP="00D828F6">
      <w:pPr>
        <w:spacing w:after="0" w:line="240" w:lineRule="auto"/>
        <w:rPr>
          <w:rFonts w:ascii="Arial" w:eastAsia="Times New Roman" w:hAnsi="Arial" w:cs="Arial"/>
          <w:color w:val="666666"/>
          <w:sz w:val="24"/>
          <w:szCs w:val="24"/>
          <w:lang w:eastAsia="it-IT"/>
        </w:rPr>
      </w:pPr>
    </w:p>
    <w:p w:rsidR="00D828F6" w:rsidRPr="00362A81" w:rsidRDefault="00D828F6" w:rsidP="00362A81">
      <w:pPr>
        <w:pStyle w:val="Paragrafoelenco"/>
        <w:numPr>
          <w:ilvl w:val="0"/>
          <w:numId w:val="10"/>
        </w:numPr>
        <w:spacing w:after="0" w:line="240" w:lineRule="auto"/>
        <w:ind w:left="284" w:right="45" w:hanging="284"/>
        <w:rPr>
          <w:rFonts w:ascii="Arial" w:eastAsia="Times New Roman" w:hAnsi="Arial" w:cs="Arial"/>
          <w:sz w:val="24"/>
          <w:szCs w:val="24"/>
          <w:u w:val="single"/>
          <w:lang w:eastAsia="it-IT"/>
        </w:rPr>
      </w:pPr>
      <w:r w:rsidRPr="00362A81">
        <w:rPr>
          <w:rFonts w:ascii="Arial" w:eastAsia="Times New Roman" w:hAnsi="Arial" w:cs="Arial"/>
          <w:sz w:val="24"/>
          <w:szCs w:val="24"/>
          <w:u w:val="single"/>
          <w:lang w:eastAsia="it-IT"/>
        </w:rPr>
        <w:lastRenderedPageBreak/>
        <w:t>Processo di selezione/valutazione – pesi e computo</w:t>
      </w:r>
    </w:p>
    <w:p w:rsidR="00D828F6" w:rsidRPr="00636710" w:rsidRDefault="00D828F6" w:rsidP="00D828F6">
      <w:pPr>
        <w:spacing w:before="120" w:after="45" w:line="240" w:lineRule="auto"/>
        <w:ind w:left="714" w:right="45"/>
        <w:contextualSpacing/>
        <w:rPr>
          <w:rFonts w:ascii="Arial" w:eastAsia="Times New Roman" w:hAnsi="Arial" w:cs="Arial"/>
          <w:sz w:val="16"/>
          <w:szCs w:val="16"/>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2"/>
        <w:gridCol w:w="1804"/>
        <w:gridCol w:w="439"/>
        <w:gridCol w:w="1523"/>
      </w:tblGrid>
      <w:tr w:rsidR="00D828F6" w:rsidRPr="00636710" w:rsidTr="002407FD">
        <w:tc>
          <w:tcPr>
            <w:tcW w:w="7860" w:type="dxa"/>
            <w:gridSpan w:val="2"/>
            <w:shd w:val="clear" w:color="auto" w:fill="auto"/>
            <w:vAlign w:val="center"/>
          </w:tcPr>
          <w:p w:rsidR="00D828F6" w:rsidRPr="00636710" w:rsidRDefault="00D828F6" w:rsidP="002407FD">
            <w:pPr>
              <w:numPr>
                <w:ilvl w:val="0"/>
                <w:numId w:val="3"/>
              </w:numPr>
              <w:spacing w:before="60" w:after="60" w:line="240" w:lineRule="auto"/>
              <w:rPr>
                <w:rFonts w:ascii="Arial" w:eastAsia="Calibri" w:hAnsi="Arial" w:cs="Arial"/>
                <w:sz w:val="24"/>
                <w:szCs w:val="24"/>
              </w:rPr>
            </w:pPr>
            <w:r w:rsidRPr="00636710">
              <w:rPr>
                <w:rFonts w:ascii="Arial" w:eastAsia="Calibri" w:hAnsi="Arial" w:cs="Arial"/>
                <w:sz w:val="24"/>
                <w:szCs w:val="24"/>
              </w:rPr>
              <w:t>investimenti maggiormente coerenti con le finalità della presente operazione</w:t>
            </w:r>
          </w:p>
        </w:tc>
        <w:tc>
          <w:tcPr>
            <w:tcW w:w="1994" w:type="dxa"/>
            <w:gridSpan w:val="2"/>
            <w:shd w:val="clear" w:color="auto" w:fill="auto"/>
            <w:vAlign w:val="center"/>
          </w:tcPr>
          <w:p w:rsidR="00D828F6" w:rsidRPr="00636710" w:rsidRDefault="00D828F6" w:rsidP="002407FD">
            <w:pPr>
              <w:spacing w:before="60" w:after="60" w:line="240" w:lineRule="auto"/>
              <w:jc w:val="center"/>
              <w:rPr>
                <w:rFonts w:ascii="Arial" w:eastAsia="Calibri" w:hAnsi="Arial" w:cs="Arial"/>
                <w:sz w:val="20"/>
                <w:szCs w:val="20"/>
              </w:rPr>
            </w:pPr>
            <w:r w:rsidRPr="00636710">
              <w:rPr>
                <w:rFonts w:ascii="Arial" w:eastAsia="Calibri" w:hAnsi="Arial" w:cs="Arial"/>
                <w:sz w:val="20"/>
                <w:szCs w:val="20"/>
              </w:rPr>
              <w:t>Punteggio massimo</w:t>
            </w:r>
          </w:p>
        </w:tc>
      </w:tr>
      <w:tr w:rsidR="00D828F6" w:rsidRPr="00636710" w:rsidTr="002407FD">
        <w:trPr>
          <w:trHeight w:val="327"/>
        </w:trPr>
        <w:tc>
          <w:tcPr>
            <w:tcW w:w="6023" w:type="dxa"/>
            <w:vMerge w:val="restart"/>
            <w:shd w:val="clear" w:color="auto" w:fill="auto"/>
            <w:vAlign w:val="center"/>
          </w:tcPr>
          <w:p w:rsidR="00D828F6" w:rsidRPr="00636710" w:rsidRDefault="00D828F6" w:rsidP="002407FD">
            <w:pPr>
              <w:suppressAutoHyphens/>
              <w:spacing w:after="0" w:line="240" w:lineRule="auto"/>
              <w:jc w:val="both"/>
              <w:rPr>
                <w:rFonts w:ascii="Arial" w:eastAsia="Times New Roman" w:hAnsi="Arial" w:cs="Arial"/>
                <w:sz w:val="20"/>
                <w:szCs w:val="20"/>
              </w:rPr>
            </w:pPr>
            <w:r w:rsidRPr="00636710">
              <w:rPr>
                <w:rFonts w:ascii="Arial" w:eastAsia="Times New Roman" w:hAnsi="Arial" w:cs="Arial"/>
                <w:sz w:val="20"/>
                <w:szCs w:val="20"/>
              </w:rPr>
              <w:t>Progetto con integrazione fra differenti tipologie di intervento fra quelle indicate nel PSR per il tipo di operazione (tipologie considerate &gt; 25 % spesa prevista)</w:t>
            </w:r>
          </w:p>
        </w:tc>
        <w:tc>
          <w:tcPr>
            <w:tcW w:w="1837" w:type="dxa"/>
            <w:shd w:val="clear" w:color="auto" w:fill="auto"/>
            <w:vAlign w:val="center"/>
          </w:tcPr>
          <w:p w:rsidR="00D828F6" w:rsidRPr="00636710" w:rsidRDefault="00D828F6" w:rsidP="002407FD">
            <w:pPr>
              <w:suppressAutoHyphens/>
              <w:spacing w:after="0" w:line="240" w:lineRule="auto"/>
              <w:jc w:val="center"/>
              <w:rPr>
                <w:rFonts w:ascii="Arial" w:eastAsia="Times New Roman" w:hAnsi="Arial" w:cs="Arial"/>
                <w:bCs/>
                <w:sz w:val="18"/>
                <w:szCs w:val="18"/>
                <w:lang w:eastAsia="it-IT"/>
              </w:rPr>
            </w:pPr>
            <w:r w:rsidRPr="00636710">
              <w:rPr>
                <w:rFonts w:ascii="Arial" w:eastAsia="Times New Roman" w:hAnsi="Arial" w:cs="Arial"/>
                <w:bCs/>
                <w:sz w:val="18"/>
                <w:szCs w:val="18"/>
                <w:lang w:eastAsia="it-IT"/>
              </w:rPr>
              <w:t>più di 2 tipologie</w:t>
            </w:r>
          </w:p>
        </w:tc>
        <w:tc>
          <w:tcPr>
            <w:tcW w:w="439" w:type="dxa"/>
            <w:shd w:val="clear" w:color="auto" w:fill="auto"/>
            <w:vAlign w:val="center"/>
          </w:tcPr>
          <w:p w:rsidR="00D828F6" w:rsidRPr="00636710" w:rsidRDefault="00D828F6" w:rsidP="002407FD">
            <w:pPr>
              <w:suppressAutoHyphens/>
              <w:spacing w:after="0" w:line="240" w:lineRule="auto"/>
              <w:jc w:val="center"/>
              <w:rPr>
                <w:rFonts w:ascii="Arial" w:eastAsia="Times New Roman" w:hAnsi="Arial" w:cs="Arial"/>
                <w:bCs/>
                <w:sz w:val="20"/>
                <w:szCs w:val="20"/>
                <w:lang w:eastAsia="it-IT"/>
              </w:rPr>
            </w:pPr>
            <w:r w:rsidRPr="00636710">
              <w:rPr>
                <w:rFonts w:ascii="Arial" w:eastAsia="Times New Roman" w:hAnsi="Arial" w:cs="Arial"/>
                <w:bCs/>
                <w:sz w:val="20"/>
                <w:szCs w:val="20"/>
                <w:lang w:eastAsia="it-IT"/>
              </w:rPr>
              <w:t>20</w:t>
            </w:r>
          </w:p>
        </w:tc>
        <w:tc>
          <w:tcPr>
            <w:tcW w:w="1555" w:type="dxa"/>
            <w:vMerge w:val="restart"/>
            <w:shd w:val="clear" w:color="auto" w:fill="auto"/>
            <w:vAlign w:val="center"/>
          </w:tcPr>
          <w:p w:rsidR="00D828F6" w:rsidRPr="00636710" w:rsidRDefault="00D828F6" w:rsidP="002407FD">
            <w:pPr>
              <w:spacing w:before="60" w:after="60" w:line="240" w:lineRule="auto"/>
              <w:jc w:val="center"/>
              <w:rPr>
                <w:rFonts w:ascii="Arial" w:eastAsia="Calibri" w:hAnsi="Arial" w:cs="Arial"/>
                <w:sz w:val="20"/>
                <w:szCs w:val="20"/>
              </w:rPr>
            </w:pPr>
            <w:r w:rsidRPr="00636710">
              <w:rPr>
                <w:rFonts w:ascii="Arial" w:eastAsia="Calibri" w:hAnsi="Arial" w:cs="Arial"/>
                <w:sz w:val="20"/>
                <w:szCs w:val="20"/>
              </w:rPr>
              <w:t>35</w:t>
            </w:r>
          </w:p>
        </w:tc>
      </w:tr>
      <w:tr w:rsidR="00D828F6" w:rsidRPr="00636710" w:rsidTr="002407FD">
        <w:trPr>
          <w:trHeight w:val="326"/>
        </w:trPr>
        <w:tc>
          <w:tcPr>
            <w:tcW w:w="6023" w:type="dxa"/>
            <w:vMerge/>
            <w:shd w:val="clear" w:color="auto" w:fill="auto"/>
            <w:vAlign w:val="center"/>
          </w:tcPr>
          <w:p w:rsidR="00D828F6" w:rsidRPr="00636710" w:rsidRDefault="00D828F6" w:rsidP="002407FD">
            <w:pPr>
              <w:suppressAutoHyphens/>
              <w:spacing w:after="0" w:line="240" w:lineRule="auto"/>
              <w:contextualSpacing/>
              <w:jc w:val="both"/>
              <w:rPr>
                <w:rFonts w:ascii="Arial" w:eastAsia="Times New Roman" w:hAnsi="Arial" w:cs="Arial"/>
                <w:sz w:val="20"/>
                <w:szCs w:val="20"/>
              </w:rPr>
            </w:pPr>
          </w:p>
        </w:tc>
        <w:tc>
          <w:tcPr>
            <w:tcW w:w="1837" w:type="dxa"/>
            <w:shd w:val="clear" w:color="auto" w:fill="auto"/>
            <w:vAlign w:val="center"/>
          </w:tcPr>
          <w:p w:rsidR="00D828F6" w:rsidRPr="00636710" w:rsidRDefault="00D828F6" w:rsidP="002407FD">
            <w:pPr>
              <w:suppressAutoHyphens/>
              <w:spacing w:after="0" w:line="240" w:lineRule="auto"/>
              <w:jc w:val="center"/>
              <w:rPr>
                <w:rFonts w:ascii="Arial" w:eastAsia="Times New Roman" w:hAnsi="Arial" w:cs="Arial"/>
                <w:bCs/>
                <w:sz w:val="18"/>
                <w:szCs w:val="18"/>
                <w:lang w:eastAsia="it-IT"/>
              </w:rPr>
            </w:pPr>
            <w:r w:rsidRPr="00636710">
              <w:rPr>
                <w:rFonts w:ascii="Arial" w:eastAsia="Times New Roman" w:hAnsi="Arial" w:cs="Arial"/>
                <w:bCs/>
                <w:sz w:val="18"/>
                <w:szCs w:val="18"/>
                <w:lang w:eastAsia="it-IT"/>
              </w:rPr>
              <w:t>2 tipologie</w:t>
            </w:r>
          </w:p>
        </w:tc>
        <w:tc>
          <w:tcPr>
            <w:tcW w:w="439" w:type="dxa"/>
            <w:shd w:val="clear" w:color="auto" w:fill="auto"/>
            <w:vAlign w:val="center"/>
          </w:tcPr>
          <w:p w:rsidR="00D828F6" w:rsidRPr="00636710" w:rsidRDefault="00D828F6" w:rsidP="002407FD">
            <w:pPr>
              <w:suppressAutoHyphens/>
              <w:spacing w:after="0" w:line="240" w:lineRule="auto"/>
              <w:jc w:val="center"/>
              <w:rPr>
                <w:rFonts w:ascii="Arial" w:eastAsia="Times New Roman" w:hAnsi="Arial" w:cs="Arial"/>
                <w:bCs/>
                <w:sz w:val="20"/>
                <w:szCs w:val="20"/>
                <w:lang w:eastAsia="it-IT"/>
              </w:rPr>
            </w:pPr>
            <w:r w:rsidRPr="00636710">
              <w:rPr>
                <w:rFonts w:ascii="Arial" w:eastAsia="Times New Roman" w:hAnsi="Arial" w:cs="Arial"/>
                <w:bCs/>
                <w:sz w:val="20"/>
                <w:szCs w:val="20"/>
                <w:lang w:eastAsia="it-IT"/>
              </w:rPr>
              <w:t>13</w:t>
            </w:r>
          </w:p>
        </w:tc>
        <w:tc>
          <w:tcPr>
            <w:tcW w:w="1555" w:type="dxa"/>
            <w:vMerge/>
            <w:shd w:val="clear" w:color="auto" w:fill="auto"/>
            <w:vAlign w:val="center"/>
          </w:tcPr>
          <w:p w:rsidR="00D828F6" w:rsidRPr="00636710" w:rsidRDefault="00D828F6" w:rsidP="002407FD">
            <w:pPr>
              <w:spacing w:before="60" w:after="60" w:line="240" w:lineRule="auto"/>
              <w:jc w:val="center"/>
              <w:rPr>
                <w:rFonts w:ascii="Arial" w:eastAsia="Calibri" w:hAnsi="Arial" w:cs="Arial"/>
                <w:sz w:val="20"/>
                <w:szCs w:val="20"/>
              </w:rPr>
            </w:pPr>
          </w:p>
        </w:tc>
      </w:tr>
      <w:tr w:rsidR="00D828F6" w:rsidRPr="00636710" w:rsidTr="002407FD">
        <w:trPr>
          <w:trHeight w:val="1040"/>
        </w:trPr>
        <w:tc>
          <w:tcPr>
            <w:tcW w:w="7860" w:type="dxa"/>
            <w:gridSpan w:val="2"/>
            <w:shd w:val="clear" w:color="auto" w:fill="auto"/>
            <w:vAlign w:val="center"/>
          </w:tcPr>
          <w:p w:rsidR="00D828F6" w:rsidRPr="00636710" w:rsidRDefault="00D828F6" w:rsidP="002407FD">
            <w:pPr>
              <w:suppressAutoHyphens/>
              <w:spacing w:after="0" w:line="240" w:lineRule="auto"/>
              <w:jc w:val="both"/>
              <w:rPr>
                <w:rFonts w:ascii="Arial" w:eastAsia="Times New Roman" w:hAnsi="Arial" w:cs="Arial"/>
                <w:sz w:val="20"/>
                <w:szCs w:val="20"/>
              </w:rPr>
            </w:pPr>
            <w:r w:rsidRPr="00636710">
              <w:rPr>
                <w:rFonts w:ascii="Arial" w:eastAsia="Times New Roman" w:hAnsi="Arial" w:cs="Arial"/>
                <w:sz w:val="20"/>
                <w:szCs w:val="20"/>
              </w:rPr>
              <w:t xml:space="preserve">Interventi finalizzati ad aumentare il valore economico delle foreste attraverso il miglioramento e la valorizzazione economico-produttiva di popolamenti forestali (sia boschi abbandonati, invecchiati e/o degradati che popolamenti forestali specifici) - (&gt; 60% della spesa prevista) – ivi compresi gli interventi volti alla valorizzazione economica dei prodotti non legnosi caratterizzati da investimenti a carico dei popolamenti forestali </w:t>
            </w:r>
          </w:p>
        </w:tc>
        <w:tc>
          <w:tcPr>
            <w:tcW w:w="439" w:type="dxa"/>
            <w:shd w:val="clear" w:color="auto" w:fill="auto"/>
            <w:vAlign w:val="center"/>
          </w:tcPr>
          <w:p w:rsidR="00D828F6" w:rsidRPr="00636710" w:rsidRDefault="00D828F6" w:rsidP="002407FD">
            <w:pPr>
              <w:suppressAutoHyphens/>
              <w:spacing w:before="60" w:after="60" w:line="240" w:lineRule="auto"/>
              <w:jc w:val="center"/>
              <w:rPr>
                <w:rFonts w:ascii="Arial" w:eastAsia="Times New Roman" w:hAnsi="Arial" w:cs="Arial"/>
                <w:bCs/>
                <w:sz w:val="20"/>
                <w:szCs w:val="20"/>
                <w:lang w:eastAsia="it-IT"/>
              </w:rPr>
            </w:pPr>
            <w:r w:rsidRPr="00636710">
              <w:rPr>
                <w:rFonts w:ascii="Arial" w:eastAsia="Times New Roman" w:hAnsi="Arial" w:cs="Arial"/>
                <w:bCs/>
                <w:sz w:val="20"/>
                <w:szCs w:val="20"/>
                <w:lang w:eastAsia="it-IT"/>
              </w:rPr>
              <w:t>15</w:t>
            </w:r>
          </w:p>
        </w:tc>
        <w:tc>
          <w:tcPr>
            <w:tcW w:w="1555" w:type="dxa"/>
            <w:vMerge/>
            <w:shd w:val="clear" w:color="auto" w:fill="auto"/>
            <w:vAlign w:val="center"/>
          </w:tcPr>
          <w:p w:rsidR="00D828F6" w:rsidRPr="00636710" w:rsidRDefault="00D828F6" w:rsidP="002407FD">
            <w:pPr>
              <w:spacing w:before="60" w:after="60" w:line="240" w:lineRule="auto"/>
              <w:jc w:val="center"/>
              <w:rPr>
                <w:rFonts w:ascii="Arial" w:eastAsia="Calibri" w:hAnsi="Arial" w:cs="Arial"/>
                <w:sz w:val="20"/>
                <w:szCs w:val="20"/>
              </w:rPr>
            </w:pPr>
          </w:p>
        </w:tc>
      </w:tr>
      <w:tr w:rsidR="00D828F6" w:rsidRPr="00636710" w:rsidTr="002407FD">
        <w:trPr>
          <w:trHeight w:val="920"/>
        </w:trPr>
        <w:tc>
          <w:tcPr>
            <w:tcW w:w="7860" w:type="dxa"/>
            <w:gridSpan w:val="2"/>
            <w:shd w:val="clear" w:color="auto" w:fill="auto"/>
            <w:vAlign w:val="center"/>
          </w:tcPr>
          <w:p w:rsidR="00D828F6" w:rsidRPr="00636710" w:rsidRDefault="00D828F6" w:rsidP="002407FD">
            <w:pPr>
              <w:suppressAutoHyphens/>
              <w:spacing w:after="0" w:line="240" w:lineRule="auto"/>
              <w:jc w:val="both"/>
              <w:rPr>
                <w:rFonts w:ascii="Arial" w:eastAsia="Times New Roman" w:hAnsi="Arial" w:cs="Arial"/>
                <w:bCs/>
                <w:sz w:val="18"/>
                <w:szCs w:val="18"/>
                <w:lang w:eastAsia="it-IT"/>
              </w:rPr>
            </w:pPr>
            <w:r w:rsidRPr="00636710">
              <w:rPr>
                <w:rFonts w:ascii="Arial" w:eastAsia="Times New Roman" w:hAnsi="Arial" w:cs="Arial"/>
                <w:sz w:val="20"/>
                <w:szCs w:val="20"/>
              </w:rPr>
              <w:t>Investimenti finalizzati all’ottimizzazione ed all’innovazione tecnologica della meccanizzazione (&gt; 60% della spesa prevista) -  ivi compresi gli interventi volti alla valorizzazione economica dei prodotti non legnosi caratterizzati da investimenti non a carico dei popolamenti forestali ( tecnologici e di meccanizzazione)</w:t>
            </w:r>
          </w:p>
        </w:tc>
        <w:tc>
          <w:tcPr>
            <w:tcW w:w="439" w:type="dxa"/>
            <w:shd w:val="clear" w:color="auto" w:fill="auto"/>
            <w:vAlign w:val="center"/>
          </w:tcPr>
          <w:p w:rsidR="00D828F6" w:rsidRPr="00636710" w:rsidRDefault="00D828F6" w:rsidP="002407FD">
            <w:pPr>
              <w:suppressAutoHyphens/>
              <w:spacing w:before="60" w:after="60" w:line="240" w:lineRule="auto"/>
              <w:jc w:val="center"/>
              <w:rPr>
                <w:rFonts w:ascii="Arial" w:eastAsia="Times New Roman" w:hAnsi="Arial" w:cs="Arial"/>
                <w:bCs/>
                <w:sz w:val="20"/>
                <w:szCs w:val="20"/>
                <w:lang w:eastAsia="it-IT"/>
              </w:rPr>
            </w:pPr>
            <w:r w:rsidRPr="00636710">
              <w:rPr>
                <w:rFonts w:ascii="Arial" w:eastAsia="Times New Roman" w:hAnsi="Arial" w:cs="Arial"/>
                <w:bCs/>
                <w:sz w:val="20"/>
                <w:szCs w:val="20"/>
                <w:lang w:eastAsia="it-IT"/>
              </w:rPr>
              <w:t>10</w:t>
            </w:r>
          </w:p>
        </w:tc>
        <w:tc>
          <w:tcPr>
            <w:tcW w:w="1555" w:type="dxa"/>
            <w:vMerge/>
            <w:shd w:val="clear" w:color="auto" w:fill="auto"/>
            <w:vAlign w:val="center"/>
          </w:tcPr>
          <w:p w:rsidR="00D828F6" w:rsidRPr="00636710" w:rsidRDefault="00D828F6" w:rsidP="002407FD">
            <w:pPr>
              <w:spacing w:before="60" w:after="60" w:line="240" w:lineRule="auto"/>
              <w:jc w:val="center"/>
              <w:rPr>
                <w:rFonts w:ascii="Arial" w:eastAsia="Calibri" w:hAnsi="Arial" w:cs="Arial"/>
                <w:sz w:val="20"/>
                <w:szCs w:val="20"/>
              </w:rPr>
            </w:pPr>
          </w:p>
        </w:tc>
      </w:tr>
      <w:tr w:rsidR="00D828F6" w:rsidRPr="00636710" w:rsidTr="002407FD">
        <w:trPr>
          <w:trHeight w:val="920"/>
        </w:trPr>
        <w:tc>
          <w:tcPr>
            <w:tcW w:w="7860" w:type="dxa"/>
            <w:gridSpan w:val="2"/>
            <w:shd w:val="clear" w:color="auto" w:fill="auto"/>
            <w:vAlign w:val="center"/>
          </w:tcPr>
          <w:p w:rsidR="00D828F6" w:rsidRPr="00636710" w:rsidRDefault="00D828F6" w:rsidP="002407FD">
            <w:pPr>
              <w:suppressAutoHyphens/>
              <w:spacing w:after="0" w:line="240" w:lineRule="auto"/>
              <w:jc w:val="both"/>
              <w:rPr>
                <w:rFonts w:ascii="Arial" w:eastAsia="Times New Roman" w:hAnsi="Arial" w:cs="Arial"/>
                <w:sz w:val="20"/>
                <w:szCs w:val="20"/>
              </w:rPr>
            </w:pPr>
            <w:r w:rsidRPr="00636710">
              <w:rPr>
                <w:rFonts w:ascii="Arial" w:eastAsia="Times New Roman" w:hAnsi="Arial" w:cs="Arial"/>
                <w:sz w:val="20"/>
                <w:szCs w:val="20"/>
              </w:rPr>
              <w:t>realizzazione o adeguamento di immobili e infrastrutture logistiche destinata alla raccolta, deposito, stoccaggio, mobilitazione, stagionatura, prima lavorazione e/o commercializzazione di assortimenti legnosi e non legnosi comprese le piattaforme logistiche per la movimentazione e stoccaggio dei prodotti legnosi</w:t>
            </w:r>
          </w:p>
        </w:tc>
        <w:tc>
          <w:tcPr>
            <w:tcW w:w="439" w:type="dxa"/>
            <w:shd w:val="clear" w:color="auto" w:fill="auto"/>
            <w:vAlign w:val="center"/>
          </w:tcPr>
          <w:p w:rsidR="00D828F6" w:rsidRPr="00636710" w:rsidRDefault="00D828F6" w:rsidP="002407FD">
            <w:pPr>
              <w:suppressAutoHyphens/>
              <w:spacing w:before="60" w:after="60" w:line="240" w:lineRule="auto"/>
              <w:jc w:val="center"/>
              <w:rPr>
                <w:rFonts w:ascii="Arial" w:eastAsia="Times New Roman" w:hAnsi="Arial" w:cs="Arial"/>
                <w:bCs/>
                <w:sz w:val="20"/>
                <w:szCs w:val="20"/>
                <w:lang w:eastAsia="it-IT"/>
              </w:rPr>
            </w:pPr>
            <w:r w:rsidRPr="00636710">
              <w:rPr>
                <w:rFonts w:ascii="Arial" w:eastAsia="Times New Roman" w:hAnsi="Arial" w:cs="Arial"/>
                <w:bCs/>
                <w:sz w:val="20"/>
                <w:szCs w:val="20"/>
                <w:lang w:eastAsia="it-IT"/>
              </w:rPr>
              <w:t>10</w:t>
            </w:r>
          </w:p>
        </w:tc>
        <w:tc>
          <w:tcPr>
            <w:tcW w:w="1555" w:type="dxa"/>
            <w:vMerge/>
            <w:shd w:val="clear" w:color="auto" w:fill="auto"/>
            <w:vAlign w:val="center"/>
          </w:tcPr>
          <w:p w:rsidR="00D828F6" w:rsidRPr="00636710" w:rsidRDefault="00D828F6" w:rsidP="002407FD">
            <w:pPr>
              <w:spacing w:before="60" w:after="60" w:line="240" w:lineRule="auto"/>
              <w:jc w:val="center"/>
              <w:rPr>
                <w:rFonts w:ascii="Arial" w:eastAsia="Calibri" w:hAnsi="Arial" w:cs="Arial"/>
                <w:sz w:val="20"/>
                <w:szCs w:val="20"/>
              </w:rPr>
            </w:pPr>
          </w:p>
        </w:tc>
      </w:tr>
      <w:tr w:rsidR="00D828F6" w:rsidRPr="00636710" w:rsidTr="002407FD">
        <w:trPr>
          <w:trHeight w:val="610"/>
        </w:trPr>
        <w:tc>
          <w:tcPr>
            <w:tcW w:w="7860" w:type="dxa"/>
            <w:gridSpan w:val="2"/>
            <w:shd w:val="clear" w:color="auto" w:fill="auto"/>
            <w:vAlign w:val="center"/>
          </w:tcPr>
          <w:p w:rsidR="00D828F6" w:rsidRPr="00636710" w:rsidRDefault="00D828F6" w:rsidP="002407FD">
            <w:pPr>
              <w:suppressAutoHyphens/>
              <w:spacing w:after="0" w:line="240" w:lineRule="auto"/>
              <w:jc w:val="both"/>
              <w:rPr>
                <w:rFonts w:ascii="Arial" w:eastAsia="Times New Roman" w:hAnsi="Arial" w:cs="Arial"/>
                <w:sz w:val="20"/>
                <w:szCs w:val="20"/>
              </w:rPr>
            </w:pPr>
            <w:r w:rsidRPr="00636710">
              <w:rPr>
                <w:rFonts w:ascii="Arial" w:eastAsia="Times New Roman" w:hAnsi="Arial" w:cs="Arial"/>
                <w:sz w:val="20"/>
                <w:szCs w:val="20"/>
              </w:rPr>
              <w:t>realizzazione o adeguamento di immobili destinati alla trasformazione preindustriale di</w:t>
            </w:r>
          </w:p>
          <w:p w:rsidR="00D828F6" w:rsidRPr="00636710" w:rsidRDefault="00D828F6" w:rsidP="002407FD">
            <w:pPr>
              <w:suppressAutoHyphens/>
              <w:spacing w:after="0" w:line="240" w:lineRule="auto"/>
              <w:jc w:val="both"/>
              <w:rPr>
                <w:rFonts w:ascii="Arial" w:eastAsia="Times New Roman" w:hAnsi="Arial" w:cs="Arial"/>
                <w:sz w:val="20"/>
                <w:szCs w:val="20"/>
              </w:rPr>
            </w:pPr>
            <w:r w:rsidRPr="00636710">
              <w:rPr>
                <w:rFonts w:ascii="Arial" w:eastAsia="Times New Roman" w:hAnsi="Arial" w:cs="Arial"/>
                <w:sz w:val="20"/>
                <w:szCs w:val="20"/>
              </w:rPr>
              <w:t>assortimenti legnosi</w:t>
            </w:r>
          </w:p>
        </w:tc>
        <w:tc>
          <w:tcPr>
            <w:tcW w:w="439" w:type="dxa"/>
            <w:shd w:val="clear" w:color="auto" w:fill="auto"/>
            <w:vAlign w:val="center"/>
          </w:tcPr>
          <w:p w:rsidR="00D828F6" w:rsidRPr="00636710" w:rsidRDefault="00D828F6" w:rsidP="002407FD">
            <w:pPr>
              <w:suppressAutoHyphens/>
              <w:spacing w:before="60" w:after="60" w:line="240" w:lineRule="auto"/>
              <w:jc w:val="center"/>
              <w:rPr>
                <w:rFonts w:ascii="Arial" w:eastAsia="Times New Roman" w:hAnsi="Arial" w:cs="Arial"/>
                <w:bCs/>
                <w:sz w:val="20"/>
                <w:szCs w:val="20"/>
                <w:lang w:eastAsia="it-IT"/>
              </w:rPr>
            </w:pPr>
            <w:r w:rsidRPr="00636710">
              <w:rPr>
                <w:rFonts w:ascii="Arial" w:eastAsia="Times New Roman" w:hAnsi="Arial" w:cs="Arial"/>
                <w:bCs/>
                <w:sz w:val="20"/>
                <w:szCs w:val="20"/>
                <w:lang w:eastAsia="it-IT"/>
              </w:rPr>
              <w:t>10</w:t>
            </w:r>
          </w:p>
        </w:tc>
        <w:tc>
          <w:tcPr>
            <w:tcW w:w="1555" w:type="dxa"/>
            <w:vMerge/>
            <w:shd w:val="clear" w:color="auto" w:fill="auto"/>
            <w:vAlign w:val="center"/>
          </w:tcPr>
          <w:p w:rsidR="00D828F6" w:rsidRPr="00636710" w:rsidRDefault="00D828F6" w:rsidP="002407FD">
            <w:pPr>
              <w:spacing w:before="60" w:after="60" w:line="240" w:lineRule="auto"/>
              <w:jc w:val="center"/>
              <w:rPr>
                <w:rFonts w:ascii="Arial" w:eastAsia="Calibri" w:hAnsi="Arial" w:cs="Arial"/>
                <w:sz w:val="20"/>
                <w:szCs w:val="20"/>
              </w:rPr>
            </w:pPr>
          </w:p>
        </w:tc>
      </w:tr>
    </w:tbl>
    <w:p w:rsidR="00D828F6" w:rsidRPr="00636710" w:rsidRDefault="00D828F6" w:rsidP="00D828F6">
      <w:pPr>
        <w:spacing w:after="200" w:line="276" w:lineRule="auto"/>
        <w:rPr>
          <w:rFonts w:ascii="Calibri" w:eastAsia="Calibri" w:hAnsi="Calibri" w:cs="Times New Roman"/>
        </w:rPr>
      </w:pPr>
    </w:p>
    <w:p w:rsidR="00D828F6" w:rsidRPr="00636710" w:rsidRDefault="00D828F6" w:rsidP="00D828F6">
      <w:pPr>
        <w:spacing w:after="200" w:line="276" w:lineRule="auto"/>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2"/>
        <w:gridCol w:w="439"/>
        <w:gridCol w:w="1537"/>
      </w:tblGrid>
      <w:tr w:rsidR="00D828F6" w:rsidRPr="00636710" w:rsidTr="002407FD">
        <w:tc>
          <w:tcPr>
            <w:tcW w:w="8299" w:type="dxa"/>
            <w:gridSpan w:val="2"/>
            <w:shd w:val="clear" w:color="auto" w:fill="auto"/>
            <w:vAlign w:val="center"/>
          </w:tcPr>
          <w:p w:rsidR="00D828F6" w:rsidRPr="00636710" w:rsidRDefault="00D828F6" w:rsidP="002407FD">
            <w:pPr>
              <w:numPr>
                <w:ilvl w:val="0"/>
                <w:numId w:val="3"/>
              </w:numPr>
              <w:spacing w:before="60" w:after="60" w:line="240" w:lineRule="auto"/>
              <w:rPr>
                <w:rFonts w:ascii="Arial" w:eastAsia="Calibri" w:hAnsi="Arial" w:cs="Arial"/>
                <w:sz w:val="24"/>
                <w:szCs w:val="24"/>
              </w:rPr>
            </w:pPr>
            <w:r w:rsidRPr="00636710">
              <w:rPr>
                <w:rFonts w:ascii="Arial" w:eastAsia="Calibri" w:hAnsi="Arial" w:cs="Arial"/>
                <w:sz w:val="24"/>
                <w:szCs w:val="24"/>
              </w:rPr>
              <w:t>investimenti con un maggiore contenuto di innovazione</w:t>
            </w:r>
          </w:p>
        </w:tc>
        <w:tc>
          <w:tcPr>
            <w:tcW w:w="1555" w:type="dxa"/>
            <w:shd w:val="clear" w:color="auto" w:fill="auto"/>
            <w:vAlign w:val="center"/>
          </w:tcPr>
          <w:p w:rsidR="00D828F6" w:rsidRPr="00636710" w:rsidRDefault="00D828F6" w:rsidP="002407FD">
            <w:pPr>
              <w:spacing w:before="60" w:after="60" w:line="240" w:lineRule="auto"/>
              <w:jc w:val="center"/>
              <w:rPr>
                <w:rFonts w:ascii="Arial" w:eastAsia="Calibri" w:hAnsi="Arial" w:cs="Arial"/>
                <w:sz w:val="20"/>
                <w:szCs w:val="20"/>
              </w:rPr>
            </w:pPr>
            <w:r w:rsidRPr="00636710">
              <w:rPr>
                <w:rFonts w:ascii="Arial" w:eastAsia="Calibri" w:hAnsi="Arial" w:cs="Arial"/>
                <w:sz w:val="20"/>
                <w:szCs w:val="20"/>
              </w:rPr>
              <w:t>Punteggio massimo</w:t>
            </w:r>
          </w:p>
        </w:tc>
      </w:tr>
      <w:tr w:rsidR="00D828F6" w:rsidRPr="00636710" w:rsidTr="002407FD">
        <w:trPr>
          <w:trHeight w:val="663"/>
        </w:trPr>
        <w:tc>
          <w:tcPr>
            <w:tcW w:w="7905" w:type="dxa"/>
            <w:shd w:val="clear" w:color="auto" w:fill="auto"/>
            <w:vAlign w:val="center"/>
          </w:tcPr>
          <w:p w:rsidR="00D828F6" w:rsidRPr="00636710" w:rsidRDefault="00D828F6" w:rsidP="002407FD">
            <w:pPr>
              <w:suppressAutoHyphens/>
              <w:spacing w:after="0" w:line="240" w:lineRule="auto"/>
              <w:rPr>
                <w:rFonts w:ascii="Arial" w:eastAsia="Times New Roman" w:hAnsi="Arial" w:cs="Arial"/>
                <w:bCs/>
                <w:sz w:val="20"/>
                <w:szCs w:val="20"/>
                <w:lang w:eastAsia="it-IT"/>
              </w:rPr>
            </w:pPr>
            <w:r w:rsidRPr="00636710">
              <w:rPr>
                <w:rFonts w:ascii="Arial" w:eastAsia="Times New Roman" w:hAnsi="Arial" w:cs="Arial"/>
                <w:sz w:val="20"/>
                <w:szCs w:val="20"/>
              </w:rPr>
              <w:t xml:space="preserve">Spesa per impianti e macchinari innovativi &gt; 50% </w:t>
            </w:r>
          </w:p>
        </w:tc>
        <w:tc>
          <w:tcPr>
            <w:tcW w:w="394" w:type="dxa"/>
            <w:shd w:val="clear" w:color="auto" w:fill="auto"/>
            <w:vAlign w:val="center"/>
          </w:tcPr>
          <w:p w:rsidR="00D828F6" w:rsidRPr="00636710" w:rsidRDefault="00D828F6" w:rsidP="002407FD">
            <w:pPr>
              <w:suppressAutoHyphens/>
              <w:spacing w:after="0" w:line="240" w:lineRule="auto"/>
              <w:rPr>
                <w:rFonts w:ascii="Arial" w:eastAsia="Times New Roman" w:hAnsi="Arial" w:cs="Arial"/>
                <w:bCs/>
                <w:sz w:val="20"/>
                <w:szCs w:val="20"/>
                <w:lang w:eastAsia="it-IT"/>
              </w:rPr>
            </w:pPr>
            <w:r w:rsidRPr="00636710">
              <w:rPr>
                <w:rFonts w:ascii="Arial" w:eastAsia="Times New Roman" w:hAnsi="Arial" w:cs="Arial"/>
                <w:bCs/>
                <w:sz w:val="20"/>
                <w:szCs w:val="20"/>
                <w:lang w:eastAsia="it-IT"/>
              </w:rPr>
              <w:t>20</w:t>
            </w:r>
          </w:p>
        </w:tc>
        <w:tc>
          <w:tcPr>
            <w:tcW w:w="1555" w:type="dxa"/>
            <w:vMerge w:val="restart"/>
            <w:shd w:val="clear" w:color="auto" w:fill="auto"/>
            <w:vAlign w:val="center"/>
          </w:tcPr>
          <w:p w:rsidR="00D828F6" w:rsidRPr="00636710" w:rsidRDefault="00D828F6" w:rsidP="002407FD">
            <w:pPr>
              <w:spacing w:before="60" w:after="60" w:line="240" w:lineRule="auto"/>
              <w:jc w:val="center"/>
              <w:rPr>
                <w:rFonts w:ascii="Arial" w:eastAsia="Calibri" w:hAnsi="Arial" w:cs="Arial"/>
                <w:sz w:val="20"/>
                <w:szCs w:val="20"/>
              </w:rPr>
            </w:pPr>
            <w:r w:rsidRPr="00636710">
              <w:rPr>
                <w:rFonts w:ascii="Arial" w:eastAsia="Calibri" w:hAnsi="Arial" w:cs="Arial"/>
                <w:sz w:val="20"/>
                <w:szCs w:val="20"/>
              </w:rPr>
              <w:t>25</w:t>
            </w:r>
          </w:p>
        </w:tc>
      </w:tr>
      <w:tr w:rsidR="00D828F6" w:rsidRPr="00636710" w:rsidTr="002407FD">
        <w:trPr>
          <w:trHeight w:val="712"/>
        </w:trPr>
        <w:tc>
          <w:tcPr>
            <w:tcW w:w="7905" w:type="dxa"/>
            <w:shd w:val="clear" w:color="auto" w:fill="auto"/>
            <w:vAlign w:val="center"/>
          </w:tcPr>
          <w:p w:rsidR="00D828F6" w:rsidRPr="00636710" w:rsidRDefault="00D828F6" w:rsidP="002407FD">
            <w:pPr>
              <w:suppressAutoHyphens/>
              <w:spacing w:after="0" w:line="240" w:lineRule="auto"/>
              <w:rPr>
                <w:rFonts w:ascii="Arial" w:eastAsia="Times New Roman" w:hAnsi="Arial" w:cs="Arial"/>
                <w:bCs/>
                <w:sz w:val="20"/>
                <w:szCs w:val="20"/>
                <w:lang w:eastAsia="it-IT"/>
              </w:rPr>
            </w:pPr>
            <w:r w:rsidRPr="00636710">
              <w:rPr>
                <w:rFonts w:ascii="Arial" w:eastAsia="Times New Roman" w:hAnsi="Arial" w:cs="Arial"/>
                <w:sz w:val="20"/>
                <w:szCs w:val="20"/>
              </w:rPr>
              <w:t xml:space="preserve">Spesa per impianti e macchinari innovativi &gt; 80% </w:t>
            </w:r>
          </w:p>
        </w:tc>
        <w:tc>
          <w:tcPr>
            <w:tcW w:w="394" w:type="dxa"/>
            <w:shd w:val="clear" w:color="auto" w:fill="auto"/>
            <w:vAlign w:val="center"/>
          </w:tcPr>
          <w:p w:rsidR="00D828F6" w:rsidRPr="00636710" w:rsidRDefault="00D828F6" w:rsidP="002407FD">
            <w:pPr>
              <w:suppressAutoHyphens/>
              <w:spacing w:after="0" w:line="240" w:lineRule="auto"/>
              <w:rPr>
                <w:rFonts w:ascii="Arial" w:eastAsia="Times New Roman" w:hAnsi="Arial" w:cs="Arial"/>
                <w:bCs/>
                <w:sz w:val="20"/>
                <w:szCs w:val="20"/>
                <w:lang w:eastAsia="it-IT"/>
              </w:rPr>
            </w:pPr>
            <w:r w:rsidRPr="00636710">
              <w:rPr>
                <w:rFonts w:ascii="Arial" w:eastAsia="Times New Roman" w:hAnsi="Arial" w:cs="Arial"/>
                <w:bCs/>
                <w:sz w:val="20"/>
                <w:szCs w:val="20"/>
                <w:lang w:eastAsia="it-IT"/>
              </w:rPr>
              <w:t>25</w:t>
            </w:r>
          </w:p>
        </w:tc>
        <w:tc>
          <w:tcPr>
            <w:tcW w:w="1555" w:type="dxa"/>
            <w:vMerge/>
            <w:shd w:val="clear" w:color="auto" w:fill="auto"/>
            <w:vAlign w:val="center"/>
          </w:tcPr>
          <w:p w:rsidR="00D828F6" w:rsidRPr="00636710" w:rsidRDefault="00D828F6" w:rsidP="002407FD">
            <w:pPr>
              <w:spacing w:before="60" w:after="60" w:line="240" w:lineRule="auto"/>
              <w:jc w:val="center"/>
              <w:rPr>
                <w:rFonts w:ascii="Arial" w:eastAsia="Calibri" w:hAnsi="Arial" w:cs="Arial"/>
                <w:sz w:val="20"/>
                <w:szCs w:val="20"/>
              </w:rPr>
            </w:pPr>
          </w:p>
        </w:tc>
      </w:tr>
    </w:tbl>
    <w:p w:rsidR="00D828F6" w:rsidRPr="00636710" w:rsidRDefault="00D828F6" w:rsidP="00D828F6">
      <w:pPr>
        <w:spacing w:after="120" w:line="240" w:lineRule="auto"/>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5"/>
        <w:gridCol w:w="393"/>
        <w:gridCol w:w="1540"/>
      </w:tblGrid>
      <w:tr w:rsidR="00D828F6" w:rsidRPr="00636710" w:rsidTr="002407FD">
        <w:tc>
          <w:tcPr>
            <w:tcW w:w="8299" w:type="dxa"/>
            <w:gridSpan w:val="2"/>
            <w:shd w:val="clear" w:color="auto" w:fill="auto"/>
            <w:vAlign w:val="center"/>
          </w:tcPr>
          <w:p w:rsidR="00D828F6" w:rsidRPr="00636710" w:rsidRDefault="00D828F6" w:rsidP="002407FD">
            <w:pPr>
              <w:numPr>
                <w:ilvl w:val="0"/>
                <w:numId w:val="3"/>
              </w:numPr>
              <w:spacing w:before="60" w:after="60" w:line="240" w:lineRule="auto"/>
              <w:rPr>
                <w:rFonts w:ascii="Arial" w:eastAsia="Calibri" w:hAnsi="Arial" w:cs="Arial"/>
                <w:sz w:val="24"/>
                <w:szCs w:val="24"/>
              </w:rPr>
            </w:pPr>
            <w:r w:rsidRPr="00636710">
              <w:rPr>
                <w:rFonts w:ascii="Arial" w:eastAsia="Calibri" w:hAnsi="Arial" w:cs="Arial"/>
                <w:sz w:val="24"/>
                <w:szCs w:val="24"/>
              </w:rPr>
              <w:t>investimenti in aree sottoposte a certificazione di buona gestione forestale</w:t>
            </w:r>
          </w:p>
        </w:tc>
        <w:tc>
          <w:tcPr>
            <w:tcW w:w="1555" w:type="dxa"/>
            <w:shd w:val="clear" w:color="auto" w:fill="auto"/>
            <w:vAlign w:val="center"/>
          </w:tcPr>
          <w:p w:rsidR="00D828F6" w:rsidRPr="00636710" w:rsidRDefault="00D828F6" w:rsidP="002407FD">
            <w:pPr>
              <w:spacing w:before="60" w:after="60" w:line="240" w:lineRule="auto"/>
              <w:jc w:val="center"/>
              <w:rPr>
                <w:rFonts w:ascii="Arial" w:eastAsia="Calibri" w:hAnsi="Arial" w:cs="Arial"/>
                <w:sz w:val="20"/>
                <w:szCs w:val="20"/>
              </w:rPr>
            </w:pPr>
            <w:r w:rsidRPr="00636710">
              <w:rPr>
                <w:rFonts w:ascii="Arial" w:eastAsia="Calibri" w:hAnsi="Arial" w:cs="Arial"/>
                <w:sz w:val="20"/>
                <w:szCs w:val="20"/>
              </w:rPr>
              <w:t>Punteggio massimo</w:t>
            </w:r>
          </w:p>
        </w:tc>
      </w:tr>
      <w:tr w:rsidR="00D828F6" w:rsidRPr="00636710" w:rsidTr="002407FD">
        <w:trPr>
          <w:trHeight w:val="663"/>
        </w:trPr>
        <w:tc>
          <w:tcPr>
            <w:tcW w:w="7905" w:type="dxa"/>
            <w:shd w:val="clear" w:color="auto" w:fill="auto"/>
            <w:vAlign w:val="center"/>
          </w:tcPr>
          <w:p w:rsidR="00D828F6" w:rsidRPr="00636710" w:rsidRDefault="00D828F6" w:rsidP="002407FD">
            <w:pPr>
              <w:suppressAutoHyphens/>
              <w:spacing w:after="0" w:line="240" w:lineRule="auto"/>
              <w:rPr>
                <w:rFonts w:ascii="Arial" w:eastAsia="Times New Roman" w:hAnsi="Arial" w:cs="Arial"/>
                <w:sz w:val="20"/>
                <w:szCs w:val="20"/>
              </w:rPr>
            </w:pPr>
            <w:r w:rsidRPr="00636710">
              <w:rPr>
                <w:rFonts w:ascii="Arial" w:eastAsia="Times New Roman" w:hAnsi="Arial" w:cs="Arial"/>
                <w:sz w:val="20"/>
                <w:szCs w:val="20"/>
              </w:rPr>
              <w:t>La certificazione interessa il 100% della superficie asservita</w:t>
            </w:r>
          </w:p>
        </w:tc>
        <w:tc>
          <w:tcPr>
            <w:tcW w:w="394" w:type="dxa"/>
            <w:shd w:val="clear" w:color="auto" w:fill="auto"/>
            <w:vAlign w:val="center"/>
          </w:tcPr>
          <w:p w:rsidR="00D828F6" w:rsidRPr="00636710" w:rsidRDefault="00D828F6" w:rsidP="002407FD">
            <w:pPr>
              <w:suppressAutoHyphens/>
              <w:spacing w:after="0" w:line="240" w:lineRule="auto"/>
              <w:rPr>
                <w:rFonts w:ascii="Arial" w:eastAsia="Times New Roman" w:hAnsi="Arial" w:cs="Arial"/>
                <w:bCs/>
                <w:sz w:val="20"/>
                <w:szCs w:val="20"/>
                <w:lang w:eastAsia="it-IT"/>
              </w:rPr>
            </w:pPr>
            <w:r w:rsidRPr="00636710">
              <w:rPr>
                <w:rFonts w:ascii="Arial" w:eastAsia="Times New Roman" w:hAnsi="Arial" w:cs="Arial"/>
                <w:bCs/>
                <w:sz w:val="20"/>
                <w:szCs w:val="20"/>
                <w:lang w:eastAsia="it-IT"/>
              </w:rPr>
              <w:t>5</w:t>
            </w:r>
          </w:p>
        </w:tc>
        <w:tc>
          <w:tcPr>
            <w:tcW w:w="1555" w:type="dxa"/>
            <w:vMerge w:val="restart"/>
            <w:shd w:val="clear" w:color="auto" w:fill="auto"/>
            <w:vAlign w:val="center"/>
          </w:tcPr>
          <w:p w:rsidR="00D828F6" w:rsidRPr="00636710" w:rsidRDefault="00D828F6" w:rsidP="002407FD">
            <w:pPr>
              <w:spacing w:after="0" w:line="240" w:lineRule="auto"/>
              <w:jc w:val="center"/>
              <w:rPr>
                <w:rFonts w:ascii="Arial" w:eastAsia="Calibri" w:hAnsi="Arial" w:cs="Arial"/>
                <w:sz w:val="20"/>
                <w:szCs w:val="20"/>
              </w:rPr>
            </w:pPr>
            <w:r w:rsidRPr="00636710">
              <w:rPr>
                <w:rFonts w:ascii="Arial" w:eastAsia="Calibri" w:hAnsi="Arial" w:cs="Arial"/>
                <w:sz w:val="20"/>
                <w:szCs w:val="20"/>
              </w:rPr>
              <w:t>5</w:t>
            </w:r>
          </w:p>
        </w:tc>
      </w:tr>
      <w:tr w:rsidR="00D828F6" w:rsidRPr="00636710" w:rsidTr="002407FD">
        <w:trPr>
          <w:trHeight w:val="712"/>
        </w:trPr>
        <w:tc>
          <w:tcPr>
            <w:tcW w:w="7905" w:type="dxa"/>
            <w:shd w:val="clear" w:color="auto" w:fill="auto"/>
            <w:vAlign w:val="center"/>
          </w:tcPr>
          <w:p w:rsidR="00D828F6" w:rsidRPr="00636710" w:rsidRDefault="00D828F6" w:rsidP="002407FD">
            <w:pPr>
              <w:suppressAutoHyphens/>
              <w:spacing w:after="0" w:line="240" w:lineRule="auto"/>
              <w:rPr>
                <w:rFonts w:ascii="Arial" w:eastAsia="Times New Roman" w:hAnsi="Arial" w:cs="Arial"/>
                <w:sz w:val="20"/>
                <w:szCs w:val="20"/>
              </w:rPr>
            </w:pPr>
            <w:r w:rsidRPr="00636710">
              <w:rPr>
                <w:rFonts w:ascii="Arial" w:eastAsia="Times New Roman" w:hAnsi="Arial" w:cs="Arial"/>
                <w:sz w:val="20"/>
                <w:szCs w:val="20"/>
              </w:rPr>
              <w:t>La certificazione interessa non meno del 60% superficie asservita</w:t>
            </w:r>
          </w:p>
          <w:p w:rsidR="00D828F6" w:rsidRPr="00636710" w:rsidRDefault="00D828F6" w:rsidP="002407FD">
            <w:pPr>
              <w:suppressAutoHyphens/>
              <w:spacing w:after="0" w:line="240" w:lineRule="auto"/>
              <w:rPr>
                <w:rFonts w:ascii="Arial" w:eastAsia="Times New Roman" w:hAnsi="Arial" w:cs="Arial"/>
                <w:sz w:val="20"/>
                <w:szCs w:val="20"/>
              </w:rPr>
            </w:pPr>
          </w:p>
        </w:tc>
        <w:tc>
          <w:tcPr>
            <w:tcW w:w="394" w:type="dxa"/>
            <w:shd w:val="clear" w:color="auto" w:fill="auto"/>
            <w:vAlign w:val="center"/>
          </w:tcPr>
          <w:p w:rsidR="00D828F6" w:rsidRPr="00636710" w:rsidRDefault="00D828F6" w:rsidP="002407FD">
            <w:pPr>
              <w:suppressAutoHyphens/>
              <w:spacing w:after="0" w:line="240" w:lineRule="auto"/>
              <w:rPr>
                <w:rFonts w:ascii="Arial" w:eastAsia="Times New Roman" w:hAnsi="Arial" w:cs="Arial"/>
                <w:bCs/>
                <w:sz w:val="20"/>
                <w:szCs w:val="20"/>
                <w:lang w:eastAsia="it-IT"/>
              </w:rPr>
            </w:pPr>
            <w:r w:rsidRPr="00636710">
              <w:rPr>
                <w:rFonts w:ascii="Arial" w:eastAsia="Times New Roman" w:hAnsi="Arial" w:cs="Arial"/>
                <w:bCs/>
                <w:sz w:val="20"/>
                <w:szCs w:val="20"/>
                <w:lang w:eastAsia="it-IT"/>
              </w:rPr>
              <w:t>3</w:t>
            </w:r>
          </w:p>
        </w:tc>
        <w:tc>
          <w:tcPr>
            <w:tcW w:w="1555" w:type="dxa"/>
            <w:vMerge/>
            <w:shd w:val="clear" w:color="auto" w:fill="auto"/>
            <w:vAlign w:val="center"/>
          </w:tcPr>
          <w:p w:rsidR="00D828F6" w:rsidRPr="00636710" w:rsidRDefault="00D828F6" w:rsidP="002407FD">
            <w:pPr>
              <w:spacing w:after="0" w:line="240" w:lineRule="auto"/>
              <w:jc w:val="center"/>
              <w:rPr>
                <w:rFonts w:ascii="Arial" w:eastAsia="Calibri" w:hAnsi="Arial" w:cs="Arial"/>
                <w:sz w:val="20"/>
                <w:szCs w:val="20"/>
              </w:rPr>
            </w:pPr>
          </w:p>
        </w:tc>
      </w:tr>
    </w:tbl>
    <w:p w:rsidR="00D828F6" w:rsidRPr="00636710" w:rsidRDefault="00D828F6" w:rsidP="00D828F6">
      <w:pPr>
        <w:spacing w:after="120" w:line="240" w:lineRule="auto"/>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8"/>
        <w:gridCol w:w="530"/>
        <w:gridCol w:w="1540"/>
      </w:tblGrid>
      <w:tr w:rsidR="00D828F6" w:rsidRPr="00636710" w:rsidTr="002407FD">
        <w:tc>
          <w:tcPr>
            <w:tcW w:w="8299" w:type="dxa"/>
            <w:gridSpan w:val="2"/>
            <w:shd w:val="clear" w:color="auto" w:fill="auto"/>
            <w:vAlign w:val="center"/>
          </w:tcPr>
          <w:p w:rsidR="00D828F6" w:rsidRPr="00636710" w:rsidRDefault="00D828F6" w:rsidP="002407FD">
            <w:pPr>
              <w:numPr>
                <w:ilvl w:val="0"/>
                <w:numId w:val="3"/>
              </w:numPr>
              <w:spacing w:before="60" w:after="60" w:line="240" w:lineRule="auto"/>
              <w:rPr>
                <w:rFonts w:ascii="Arial" w:eastAsia="Calibri" w:hAnsi="Arial" w:cs="Arial"/>
                <w:sz w:val="24"/>
                <w:szCs w:val="24"/>
              </w:rPr>
            </w:pPr>
            <w:r w:rsidRPr="00636710">
              <w:rPr>
                <w:rFonts w:ascii="Arial" w:eastAsia="Calibri" w:hAnsi="Arial" w:cs="Arial"/>
                <w:sz w:val="24"/>
                <w:szCs w:val="24"/>
              </w:rPr>
              <w:t>investimenti che ricadono in aree rurali con problemi di sviluppo</w:t>
            </w:r>
          </w:p>
        </w:tc>
        <w:tc>
          <w:tcPr>
            <w:tcW w:w="1555" w:type="dxa"/>
            <w:shd w:val="clear" w:color="auto" w:fill="auto"/>
            <w:vAlign w:val="center"/>
          </w:tcPr>
          <w:p w:rsidR="00D828F6" w:rsidRPr="00636710" w:rsidRDefault="00D828F6" w:rsidP="002407FD">
            <w:pPr>
              <w:spacing w:before="60" w:after="60" w:line="240" w:lineRule="auto"/>
              <w:jc w:val="center"/>
              <w:rPr>
                <w:rFonts w:ascii="Arial" w:eastAsia="Calibri" w:hAnsi="Arial" w:cs="Arial"/>
                <w:sz w:val="20"/>
                <w:szCs w:val="20"/>
              </w:rPr>
            </w:pPr>
            <w:r w:rsidRPr="00636710">
              <w:rPr>
                <w:rFonts w:ascii="Arial" w:eastAsia="Calibri" w:hAnsi="Arial" w:cs="Arial"/>
                <w:sz w:val="20"/>
                <w:szCs w:val="20"/>
              </w:rPr>
              <w:t>Punteggio massimo</w:t>
            </w:r>
          </w:p>
        </w:tc>
      </w:tr>
      <w:tr w:rsidR="00D828F6" w:rsidRPr="00636710" w:rsidTr="002407FD">
        <w:trPr>
          <w:trHeight w:val="334"/>
        </w:trPr>
        <w:tc>
          <w:tcPr>
            <w:tcW w:w="7763" w:type="dxa"/>
            <w:shd w:val="clear" w:color="auto" w:fill="auto"/>
            <w:vAlign w:val="center"/>
          </w:tcPr>
          <w:p w:rsidR="00D828F6" w:rsidRPr="00636710" w:rsidRDefault="00D828F6" w:rsidP="002407FD">
            <w:pPr>
              <w:suppressAutoHyphens/>
              <w:spacing w:after="0" w:line="240" w:lineRule="auto"/>
              <w:rPr>
                <w:rFonts w:ascii="Arial" w:eastAsia="Times New Roman" w:hAnsi="Arial" w:cs="Arial"/>
                <w:sz w:val="20"/>
                <w:szCs w:val="20"/>
              </w:rPr>
            </w:pPr>
            <w:r w:rsidRPr="00636710">
              <w:rPr>
                <w:rFonts w:ascii="Arial" w:eastAsia="Times New Roman" w:hAnsi="Arial" w:cs="Arial"/>
                <w:sz w:val="20"/>
                <w:szCs w:val="20"/>
              </w:rPr>
              <w:t>Investimenti che ricadono al 100% in aree rurali con problemi di sviluppo</w:t>
            </w:r>
          </w:p>
        </w:tc>
        <w:tc>
          <w:tcPr>
            <w:tcW w:w="536" w:type="dxa"/>
            <w:shd w:val="clear" w:color="auto" w:fill="auto"/>
            <w:vAlign w:val="center"/>
          </w:tcPr>
          <w:p w:rsidR="00D828F6" w:rsidRPr="00636710" w:rsidRDefault="00D828F6" w:rsidP="002407FD">
            <w:pPr>
              <w:suppressAutoHyphens/>
              <w:spacing w:after="0" w:line="240" w:lineRule="auto"/>
              <w:rPr>
                <w:rFonts w:ascii="Arial" w:eastAsia="Times New Roman" w:hAnsi="Arial" w:cs="Arial"/>
                <w:bCs/>
                <w:sz w:val="20"/>
                <w:szCs w:val="20"/>
                <w:lang w:eastAsia="it-IT"/>
              </w:rPr>
            </w:pPr>
            <w:r w:rsidRPr="00636710">
              <w:rPr>
                <w:rFonts w:ascii="Arial" w:eastAsia="Times New Roman" w:hAnsi="Arial" w:cs="Arial"/>
                <w:bCs/>
                <w:sz w:val="20"/>
                <w:szCs w:val="20"/>
                <w:lang w:eastAsia="it-IT"/>
              </w:rPr>
              <w:t>5</w:t>
            </w:r>
          </w:p>
        </w:tc>
        <w:tc>
          <w:tcPr>
            <w:tcW w:w="1555" w:type="dxa"/>
            <w:vMerge w:val="restart"/>
            <w:shd w:val="clear" w:color="auto" w:fill="auto"/>
            <w:vAlign w:val="center"/>
          </w:tcPr>
          <w:p w:rsidR="00D828F6" w:rsidRPr="00636710" w:rsidRDefault="00D828F6" w:rsidP="002407FD">
            <w:pPr>
              <w:spacing w:after="0" w:line="240" w:lineRule="auto"/>
              <w:jc w:val="center"/>
              <w:rPr>
                <w:rFonts w:ascii="Arial" w:eastAsia="Calibri" w:hAnsi="Arial" w:cs="Arial"/>
                <w:sz w:val="20"/>
                <w:szCs w:val="20"/>
              </w:rPr>
            </w:pPr>
            <w:r w:rsidRPr="00636710">
              <w:rPr>
                <w:rFonts w:ascii="Arial" w:eastAsia="Calibri" w:hAnsi="Arial" w:cs="Arial"/>
                <w:sz w:val="20"/>
                <w:szCs w:val="20"/>
              </w:rPr>
              <w:t>5</w:t>
            </w:r>
          </w:p>
        </w:tc>
      </w:tr>
      <w:tr w:rsidR="00D828F6" w:rsidRPr="00636710" w:rsidTr="002407FD">
        <w:trPr>
          <w:trHeight w:val="429"/>
        </w:trPr>
        <w:tc>
          <w:tcPr>
            <w:tcW w:w="7763" w:type="dxa"/>
            <w:shd w:val="clear" w:color="auto" w:fill="auto"/>
            <w:vAlign w:val="center"/>
          </w:tcPr>
          <w:p w:rsidR="00D828F6" w:rsidRPr="00636710" w:rsidRDefault="00D828F6" w:rsidP="002407FD">
            <w:pPr>
              <w:suppressAutoHyphens/>
              <w:spacing w:after="0" w:line="240" w:lineRule="auto"/>
              <w:rPr>
                <w:rFonts w:ascii="Arial" w:eastAsia="Times New Roman" w:hAnsi="Arial" w:cs="Arial"/>
                <w:sz w:val="20"/>
                <w:szCs w:val="20"/>
              </w:rPr>
            </w:pPr>
            <w:r w:rsidRPr="00636710">
              <w:rPr>
                <w:rFonts w:ascii="Arial" w:eastAsia="Times New Roman" w:hAnsi="Arial" w:cs="Arial"/>
                <w:sz w:val="20"/>
                <w:szCs w:val="20"/>
              </w:rPr>
              <w:t xml:space="preserve">Investimenti che ricadono per non meno del 60 % in aree rurali con problemi di sviluppo </w:t>
            </w:r>
          </w:p>
        </w:tc>
        <w:tc>
          <w:tcPr>
            <w:tcW w:w="536" w:type="dxa"/>
            <w:shd w:val="clear" w:color="auto" w:fill="auto"/>
            <w:vAlign w:val="center"/>
          </w:tcPr>
          <w:p w:rsidR="00D828F6" w:rsidRPr="00636710" w:rsidRDefault="00D828F6" w:rsidP="002407FD">
            <w:pPr>
              <w:suppressAutoHyphens/>
              <w:spacing w:after="0" w:line="240" w:lineRule="auto"/>
              <w:rPr>
                <w:rFonts w:ascii="Arial" w:eastAsia="Times New Roman" w:hAnsi="Arial" w:cs="Arial"/>
                <w:bCs/>
                <w:sz w:val="20"/>
                <w:szCs w:val="20"/>
                <w:lang w:eastAsia="it-IT"/>
              </w:rPr>
            </w:pPr>
            <w:r w:rsidRPr="00636710">
              <w:rPr>
                <w:rFonts w:ascii="Arial" w:eastAsia="Times New Roman" w:hAnsi="Arial" w:cs="Arial"/>
                <w:bCs/>
                <w:sz w:val="20"/>
                <w:szCs w:val="20"/>
                <w:lang w:eastAsia="it-IT"/>
              </w:rPr>
              <w:t>3</w:t>
            </w:r>
          </w:p>
        </w:tc>
        <w:tc>
          <w:tcPr>
            <w:tcW w:w="1555" w:type="dxa"/>
            <w:vMerge/>
            <w:shd w:val="clear" w:color="auto" w:fill="auto"/>
            <w:vAlign w:val="center"/>
          </w:tcPr>
          <w:p w:rsidR="00D828F6" w:rsidRPr="00636710" w:rsidRDefault="00D828F6" w:rsidP="002407FD">
            <w:pPr>
              <w:spacing w:after="0" w:line="240" w:lineRule="auto"/>
              <w:jc w:val="center"/>
              <w:rPr>
                <w:rFonts w:ascii="Arial" w:eastAsia="Calibri" w:hAnsi="Arial" w:cs="Arial"/>
                <w:sz w:val="20"/>
                <w:szCs w:val="20"/>
              </w:rPr>
            </w:pPr>
          </w:p>
        </w:tc>
      </w:tr>
    </w:tbl>
    <w:p w:rsidR="00D828F6" w:rsidRPr="00636710" w:rsidRDefault="00D828F6" w:rsidP="00D828F6">
      <w:pPr>
        <w:spacing w:after="120" w:line="240" w:lineRule="auto"/>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7"/>
        <w:gridCol w:w="1521"/>
      </w:tblGrid>
      <w:tr w:rsidR="00D828F6" w:rsidRPr="00636710" w:rsidTr="002407FD">
        <w:tc>
          <w:tcPr>
            <w:tcW w:w="8299" w:type="dxa"/>
            <w:shd w:val="clear" w:color="auto" w:fill="auto"/>
            <w:vAlign w:val="center"/>
          </w:tcPr>
          <w:p w:rsidR="00D828F6" w:rsidRPr="00636710" w:rsidRDefault="00D828F6" w:rsidP="002407FD">
            <w:pPr>
              <w:spacing w:before="60" w:after="60" w:line="240" w:lineRule="auto"/>
              <w:rPr>
                <w:rFonts w:ascii="Arial" w:eastAsia="Calibri" w:hAnsi="Arial" w:cs="Arial"/>
                <w:sz w:val="24"/>
                <w:szCs w:val="24"/>
              </w:rPr>
            </w:pPr>
            <w:r>
              <w:rPr>
                <w:rFonts w:ascii="Arial" w:eastAsia="Calibri" w:hAnsi="Arial" w:cs="Arial"/>
                <w:sz w:val="24"/>
                <w:szCs w:val="24"/>
              </w:rPr>
              <w:t xml:space="preserve">      D.1 </w:t>
            </w:r>
            <w:r w:rsidRPr="00636710">
              <w:rPr>
                <w:rFonts w:ascii="Arial" w:eastAsia="Calibri" w:hAnsi="Arial" w:cs="Arial"/>
                <w:sz w:val="24"/>
                <w:szCs w:val="24"/>
              </w:rPr>
              <w:t>investimenti che ricadono in AREE INTERNE</w:t>
            </w:r>
          </w:p>
        </w:tc>
        <w:tc>
          <w:tcPr>
            <w:tcW w:w="1555" w:type="dxa"/>
            <w:shd w:val="clear" w:color="auto" w:fill="auto"/>
            <w:vAlign w:val="center"/>
          </w:tcPr>
          <w:p w:rsidR="00D828F6" w:rsidRPr="00636710" w:rsidRDefault="00D828F6" w:rsidP="002407FD">
            <w:pPr>
              <w:spacing w:before="60" w:after="60" w:line="240" w:lineRule="auto"/>
              <w:jc w:val="center"/>
              <w:rPr>
                <w:rFonts w:ascii="Arial" w:eastAsia="Calibri" w:hAnsi="Arial" w:cs="Arial"/>
                <w:sz w:val="20"/>
                <w:szCs w:val="20"/>
              </w:rPr>
            </w:pPr>
            <w:r w:rsidRPr="00636710">
              <w:rPr>
                <w:rFonts w:ascii="Arial" w:eastAsia="Calibri" w:hAnsi="Arial" w:cs="Arial"/>
                <w:sz w:val="20"/>
                <w:szCs w:val="20"/>
              </w:rPr>
              <w:t>5</w:t>
            </w:r>
          </w:p>
        </w:tc>
      </w:tr>
    </w:tbl>
    <w:p w:rsidR="00D828F6" w:rsidRPr="00636710" w:rsidRDefault="00D828F6" w:rsidP="00D828F6">
      <w:pPr>
        <w:spacing w:after="120" w:line="240" w:lineRule="auto"/>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5"/>
        <w:gridCol w:w="393"/>
        <w:gridCol w:w="1540"/>
      </w:tblGrid>
      <w:tr w:rsidR="00D828F6" w:rsidRPr="00636710" w:rsidTr="002407FD">
        <w:tc>
          <w:tcPr>
            <w:tcW w:w="8299" w:type="dxa"/>
            <w:gridSpan w:val="2"/>
            <w:shd w:val="clear" w:color="auto" w:fill="auto"/>
            <w:vAlign w:val="center"/>
          </w:tcPr>
          <w:p w:rsidR="00D828F6" w:rsidRPr="00636710" w:rsidRDefault="00D828F6" w:rsidP="002407FD">
            <w:pPr>
              <w:numPr>
                <w:ilvl w:val="0"/>
                <w:numId w:val="3"/>
              </w:numPr>
              <w:spacing w:before="60" w:after="60" w:line="240" w:lineRule="auto"/>
              <w:rPr>
                <w:rFonts w:ascii="Arial" w:eastAsia="Calibri" w:hAnsi="Arial" w:cs="Arial"/>
                <w:sz w:val="24"/>
                <w:szCs w:val="24"/>
              </w:rPr>
            </w:pPr>
            <w:r w:rsidRPr="00636710">
              <w:rPr>
                <w:rFonts w:ascii="Arial" w:eastAsia="Calibri" w:hAnsi="Arial" w:cs="Arial"/>
                <w:sz w:val="24"/>
                <w:szCs w:val="24"/>
              </w:rPr>
              <w:t>investimenti che ricadono in comuni con indice di boscosità superiore al 80%;</w:t>
            </w:r>
          </w:p>
        </w:tc>
        <w:tc>
          <w:tcPr>
            <w:tcW w:w="1555" w:type="dxa"/>
            <w:shd w:val="clear" w:color="auto" w:fill="auto"/>
            <w:vAlign w:val="center"/>
          </w:tcPr>
          <w:p w:rsidR="00D828F6" w:rsidRPr="00636710" w:rsidRDefault="00D828F6" w:rsidP="002407FD">
            <w:pPr>
              <w:spacing w:before="60" w:after="60" w:line="240" w:lineRule="auto"/>
              <w:jc w:val="center"/>
              <w:rPr>
                <w:rFonts w:ascii="Arial" w:eastAsia="Calibri" w:hAnsi="Arial" w:cs="Arial"/>
                <w:sz w:val="20"/>
                <w:szCs w:val="20"/>
              </w:rPr>
            </w:pPr>
            <w:r w:rsidRPr="00636710">
              <w:rPr>
                <w:rFonts w:ascii="Arial" w:eastAsia="Calibri" w:hAnsi="Arial" w:cs="Arial"/>
                <w:sz w:val="20"/>
                <w:szCs w:val="20"/>
              </w:rPr>
              <w:t>Punteggio massimo</w:t>
            </w:r>
          </w:p>
        </w:tc>
      </w:tr>
      <w:tr w:rsidR="00D828F6" w:rsidRPr="00636710" w:rsidTr="002407FD">
        <w:trPr>
          <w:trHeight w:val="334"/>
        </w:trPr>
        <w:tc>
          <w:tcPr>
            <w:tcW w:w="7905" w:type="dxa"/>
            <w:shd w:val="clear" w:color="auto" w:fill="auto"/>
            <w:vAlign w:val="center"/>
          </w:tcPr>
          <w:p w:rsidR="00D828F6" w:rsidRPr="00636710" w:rsidRDefault="00D828F6" w:rsidP="002407FD">
            <w:pPr>
              <w:suppressAutoHyphens/>
              <w:spacing w:after="0" w:line="240" w:lineRule="auto"/>
              <w:rPr>
                <w:rFonts w:ascii="Arial" w:eastAsia="Times New Roman" w:hAnsi="Arial" w:cs="Arial"/>
                <w:sz w:val="20"/>
                <w:szCs w:val="20"/>
              </w:rPr>
            </w:pPr>
            <w:r w:rsidRPr="00636710">
              <w:rPr>
                <w:rFonts w:ascii="Arial" w:eastAsia="Times New Roman" w:hAnsi="Arial" w:cs="Arial"/>
                <w:sz w:val="20"/>
                <w:szCs w:val="20"/>
              </w:rPr>
              <w:t>Investimenti che ricadono al 100% in comuni con indice di boscosità superiore al 80%</w:t>
            </w:r>
          </w:p>
        </w:tc>
        <w:tc>
          <w:tcPr>
            <w:tcW w:w="394" w:type="dxa"/>
            <w:shd w:val="clear" w:color="auto" w:fill="auto"/>
            <w:vAlign w:val="center"/>
          </w:tcPr>
          <w:p w:rsidR="00D828F6" w:rsidRPr="00636710" w:rsidRDefault="00D828F6" w:rsidP="002407FD">
            <w:pPr>
              <w:suppressAutoHyphens/>
              <w:spacing w:after="0" w:line="240" w:lineRule="auto"/>
              <w:rPr>
                <w:rFonts w:ascii="Arial" w:eastAsia="Times New Roman" w:hAnsi="Arial" w:cs="Arial"/>
                <w:bCs/>
                <w:sz w:val="20"/>
                <w:szCs w:val="20"/>
                <w:lang w:eastAsia="it-IT"/>
              </w:rPr>
            </w:pPr>
            <w:r w:rsidRPr="00636710">
              <w:rPr>
                <w:rFonts w:ascii="Arial" w:eastAsia="Times New Roman" w:hAnsi="Arial" w:cs="Arial"/>
                <w:bCs/>
                <w:sz w:val="20"/>
                <w:szCs w:val="20"/>
                <w:lang w:eastAsia="it-IT"/>
              </w:rPr>
              <w:t>7</w:t>
            </w:r>
          </w:p>
        </w:tc>
        <w:tc>
          <w:tcPr>
            <w:tcW w:w="1555" w:type="dxa"/>
            <w:vMerge w:val="restart"/>
            <w:shd w:val="clear" w:color="auto" w:fill="auto"/>
            <w:vAlign w:val="center"/>
          </w:tcPr>
          <w:p w:rsidR="00D828F6" w:rsidRPr="00636710" w:rsidRDefault="00D828F6" w:rsidP="002407FD">
            <w:pPr>
              <w:spacing w:after="0" w:line="240" w:lineRule="auto"/>
              <w:jc w:val="center"/>
              <w:rPr>
                <w:rFonts w:ascii="Arial" w:eastAsia="Calibri" w:hAnsi="Arial" w:cs="Arial"/>
                <w:sz w:val="20"/>
                <w:szCs w:val="20"/>
              </w:rPr>
            </w:pPr>
            <w:r w:rsidRPr="00636710">
              <w:rPr>
                <w:rFonts w:ascii="Arial" w:eastAsia="Calibri" w:hAnsi="Arial" w:cs="Arial"/>
                <w:sz w:val="20"/>
                <w:szCs w:val="20"/>
              </w:rPr>
              <w:t>7</w:t>
            </w:r>
          </w:p>
        </w:tc>
      </w:tr>
      <w:tr w:rsidR="00D828F6" w:rsidRPr="00636710" w:rsidTr="002407FD">
        <w:trPr>
          <w:trHeight w:val="429"/>
        </w:trPr>
        <w:tc>
          <w:tcPr>
            <w:tcW w:w="7905" w:type="dxa"/>
            <w:shd w:val="clear" w:color="auto" w:fill="auto"/>
            <w:vAlign w:val="center"/>
          </w:tcPr>
          <w:p w:rsidR="00D828F6" w:rsidRPr="00636710" w:rsidRDefault="00D828F6" w:rsidP="002407FD">
            <w:pPr>
              <w:suppressAutoHyphens/>
              <w:spacing w:after="0" w:line="240" w:lineRule="auto"/>
              <w:rPr>
                <w:rFonts w:ascii="Arial" w:eastAsia="Times New Roman" w:hAnsi="Arial" w:cs="Arial"/>
                <w:sz w:val="20"/>
                <w:szCs w:val="20"/>
              </w:rPr>
            </w:pPr>
            <w:r w:rsidRPr="00636710">
              <w:rPr>
                <w:rFonts w:ascii="Arial" w:eastAsia="Times New Roman" w:hAnsi="Arial" w:cs="Arial"/>
                <w:sz w:val="20"/>
                <w:szCs w:val="20"/>
              </w:rPr>
              <w:t>Investimenti che ricadono per non meno del 60 % in comuni con indice di boscosità superiore al 80%</w:t>
            </w:r>
          </w:p>
        </w:tc>
        <w:tc>
          <w:tcPr>
            <w:tcW w:w="394" w:type="dxa"/>
            <w:shd w:val="clear" w:color="auto" w:fill="auto"/>
            <w:vAlign w:val="center"/>
          </w:tcPr>
          <w:p w:rsidR="00D828F6" w:rsidRPr="00636710" w:rsidRDefault="00D828F6" w:rsidP="002407FD">
            <w:pPr>
              <w:suppressAutoHyphens/>
              <w:spacing w:after="0" w:line="240" w:lineRule="auto"/>
              <w:rPr>
                <w:rFonts w:ascii="Arial" w:eastAsia="Times New Roman" w:hAnsi="Arial" w:cs="Arial"/>
                <w:bCs/>
                <w:sz w:val="20"/>
                <w:szCs w:val="20"/>
                <w:lang w:eastAsia="it-IT"/>
              </w:rPr>
            </w:pPr>
            <w:r w:rsidRPr="00636710">
              <w:rPr>
                <w:rFonts w:ascii="Arial" w:eastAsia="Times New Roman" w:hAnsi="Arial" w:cs="Arial"/>
                <w:bCs/>
                <w:sz w:val="20"/>
                <w:szCs w:val="20"/>
                <w:lang w:eastAsia="it-IT"/>
              </w:rPr>
              <w:t>4</w:t>
            </w:r>
          </w:p>
        </w:tc>
        <w:tc>
          <w:tcPr>
            <w:tcW w:w="1555" w:type="dxa"/>
            <w:vMerge/>
            <w:shd w:val="clear" w:color="auto" w:fill="auto"/>
            <w:vAlign w:val="center"/>
          </w:tcPr>
          <w:p w:rsidR="00D828F6" w:rsidRPr="00636710" w:rsidRDefault="00D828F6" w:rsidP="002407FD">
            <w:pPr>
              <w:spacing w:after="0" w:line="240" w:lineRule="auto"/>
              <w:jc w:val="center"/>
              <w:rPr>
                <w:rFonts w:ascii="Arial" w:eastAsia="Calibri" w:hAnsi="Arial" w:cs="Arial"/>
                <w:sz w:val="20"/>
                <w:szCs w:val="20"/>
              </w:rPr>
            </w:pPr>
          </w:p>
        </w:tc>
      </w:tr>
    </w:tbl>
    <w:p w:rsidR="00D828F6" w:rsidRPr="00636710" w:rsidRDefault="00D828F6" w:rsidP="00D828F6">
      <w:pPr>
        <w:spacing w:after="120" w:line="240" w:lineRule="auto"/>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0"/>
        <w:gridCol w:w="1124"/>
        <w:gridCol w:w="1097"/>
        <w:gridCol w:w="1537"/>
      </w:tblGrid>
      <w:tr w:rsidR="00D828F6" w:rsidRPr="00636710" w:rsidTr="002407FD">
        <w:tc>
          <w:tcPr>
            <w:tcW w:w="8302" w:type="dxa"/>
            <w:gridSpan w:val="3"/>
            <w:shd w:val="clear" w:color="auto" w:fill="auto"/>
            <w:vAlign w:val="center"/>
          </w:tcPr>
          <w:p w:rsidR="00D828F6" w:rsidRPr="00636710" w:rsidRDefault="00D828F6" w:rsidP="002407FD">
            <w:pPr>
              <w:numPr>
                <w:ilvl w:val="0"/>
                <w:numId w:val="3"/>
              </w:numPr>
              <w:spacing w:before="60" w:after="60" w:line="240" w:lineRule="auto"/>
              <w:rPr>
                <w:rFonts w:ascii="Arial" w:eastAsia="Calibri" w:hAnsi="Arial" w:cs="Arial"/>
                <w:sz w:val="24"/>
                <w:szCs w:val="24"/>
              </w:rPr>
            </w:pPr>
            <w:r w:rsidRPr="00636710">
              <w:rPr>
                <w:rFonts w:ascii="Arial" w:eastAsia="Calibri" w:hAnsi="Arial" w:cs="Arial"/>
                <w:sz w:val="24"/>
                <w:szCs w:val="24"/>
              </w:rPr>
              <w:t>maggiore estensione della superficie forestale del Piano di gestione o delle superfici nelle disponibilità dei beneficiari</w:t>
            </w:r>
          </w:p>
        </w:tc>
        <w:tc>
          <w:tcPr>
            <w:tcW w:w="1552" w:type="dxa"/>
            <w:shd w:val="clear" w:color="auto" w:fill="auto"/>
            <w:vAlign w:val="center"/>
          </w:tcPr>
          <w:p w:rsidR="00D828F6" w:rsidRPr="00636710" w:rsidRDefault="00D828F6" w:rsidP="002407FD">
            <w:pPr>
              <w:spacing w:before="60" w:after="60" w:line="240" w:lineRule="auto"/>
              <w:jc w:val="center"/>
              <w:rPr>
                <w:rFonts w:ascii="Arial" w:eastAsia="Calibri" w:hAnsi="Arial" w:cs="Arial"/>
                <w:sz w:val="20"/>
                <w:szCs w:val="20"/>
              </w:rPr>
            </w:pPr>
            <w:r w:rsidRPr="00636710">
              <w:rPr>
                <w:rFonts w:ascii="Arial" w:eastAsia="Calibri" w:hAnsi="Arial" w:cs="Arial"/>
                <w:sz w:val="20"/>
                <w:szCs w:val="20"/>
              </w:rPr>
              <w:t>Punteggio massimo</w:t>
            </w:r>
          </w:p>
        </w:tc>
      </w:tr>
      <w:tr w:rsidR="00D828F6" w:rsidRPr="00636710" w:rsidTr="002407FD">
        <w:trPr>
          <w:trHeight w:val="334"/>
        </w:trPr>
        <w:tc>
          <w:tcPr>
            <w:tcW w:w="6062" w:type="dxa"/>
            <w:shd w:val="clear" w:color="auto" w:fill="auto"/>
            <w:vAlign w:val="center"/>
          </w:tcPr>
          <w:p w:rsidR="00D828F6" w:rsidRPr="00636710" w:rsidRDefault="00D828F6" w:rsidP="002407FD">
            <w:pPr>
              <w:suppressAutoHyphens/>
              <w:spacing w:after="0" w:line="240" w:lineRule="auto"/>
              <w:rPr>
                <w:rFonts w:ascii="Arial" w:eastAsia="Times New Roman" w:hAnsi="Arial" w:cs="Arial"/>
                <w:sz w:val="20"/>
                <w:szCs w:val="20"/>
              </w:rPr>
            </w:pPr>
          </w:p>
        </w:tc>
        <w:tc>
          <w:tcPr>
            <w:tcW w:w="1134" w:type="dxa"/>
            <w:shd w:val="clear" w:color="auto" w:fill="auto"/>
            <w:vAlign w:val="center"/>
          </w:tcPr>
          <w:p w:rsidR="00D828F6" w:rsidRPr="00636710" w:rsidRDefault="00D828F6" w:rsidP="002407FD">
            <w:pPr>
              <w:suppressAutoHyphens/>
              <w:spacing w:after="0" w:line="240" w:lineRule="auto"/>
              <w:rPr>
                <w:rFonts w:ascii="Arial" w:eastAsia="Times New Roman" w:hAnsi="Arial" w:cs="Arial"/>
                <w:sz w:val="16"/>
                <w:szCs w:val="16"/>
              </w:rPr>
            </w:pPr>
            <w:r w:rsidRPr="00636710">
              <w:rPr>
                <w:rFonts w:ascii="Arial" w:eastAsia="Times New Roman" w:hAnsi="Arial" w:cs="Arial"/>
                <w:sz w:val="16"/>
                <w:szCs w:val="16"/>
              </w:rPr>
              <w:t xml:space="preserve">Senza Piano di Gestione </w:t>
            </w:r>
          </w:p>
        </w:tc>
        <w:tc>
          <w:tcPr>
            <w:tcW w:w="1106" w:type="dxa"/>
            <w:shd w:val="clear" w:color="auto" w:fill="auto"/>
            <w:vAlign w:val="center"/>
          </w:tcPr>
          <w:p w:rsidR="00D828F6" w:rsidRPr="00636710" w:rsidRDefault="00D828F6" w:rsidP="002407FD">
            <w:pPr>
              <w:suppressAutoHyphens/>
              <w:spacing w:after="0" w:line="240" w:lineRule="auto"/>
              <w:jc w:val="center"/>
              <w:rPr>
                <w:rFonts w:ascii="Arial" w:eastAsia="Times New Roman" w:hAnsi="Arial" w:cs="Arial"/>
                <w:bCs/>
                <w:sz w:val="20"/>
                <w:szCs w:val="20"/>
                <w:lang w:eastAsia="it-IT"/>
              </w:rPr>
            </w:pPr>
            <w:r w:rsidRPr="00636710">
              <w:rPr>
                <w:rFonts w:ascii="Arial" w:eastAsia="Times New Roman" w:hAnsi="Arial" w:cs="Arial"/>
                <w:sz w:val="16"/>
                <w:szCs w:val="16"/>
              </w:rPr>
              <w:t>Con Piano di Gestione</w:t>
            </w:r>
          </w:p>
        </w:tc>
        <w:tc>
          <w:tcPr>
            <w:tcW w:w="1552" w:type="dxa"/>
            <w:vMerge w:val="restart"/>
            <w:shd w:val="clear" w:color="auto" w:fill="auto"/>
            <w:vAlign w:val="center"/>
          </w:tcPr>
          <w:p w:rsidR="00D828F6" w:rsidRPr="00636710" w:rsidRDefault="00D828F6" w:rsidP="002407FD">
            <w:pPr>
              <w:suppressAutoHyphens/>
              <w:spacing w:after="0" w:line="240" w:lineRule="auto"/>
              <w:jc w:val="center"/>
              <w:rPr>
                <w:rFonts w:ascii="Arial" w:eastAsia="Times New Roman" w:hAnsi="Arial" w:cs="Arial"/>
                <w:bCs/>
                <w:sz w:val="20"/>
                <w:szCs w:val="20"/>
                <w:lang w:eastAsia="it-IT"/>
              </w:rPr>
            </w:pPr>
            <w:r w:rsidRPr="00636710">
              <w:rPr>
                <w:rFonts w:ascii="Arial" w:eastAsia="Times New Roman" w:hAnsi="Arial" w:cs="Arial"/>
                <w:sz w:val="20"/>
                <w:szCs w:val="20"/>
              </w:rPr>
              <w:t>18</w:t>
            </w:r>
          </w:p>
        </w:tc>
      </w:tr>
      <w:tr w:rsidR="00D828F6" w:rsidRPr="00636710" w:rsidTr="002407FD">
        <w:trPr>
          <w:trHeight w:val="334"/>
        </w:trPr>
        <w:tc>
          <w:tcPr>
            <w:tcW w:w="6062" w:type="dxa"/>
            <w:shd w:val="clear" w:color="auto" w:fill="auto"/>
            <w:vAlign w:val="center"/>
          </w:tcPr>
          <w:p w:rsidR="00D828F6" w:rsidRPr="00636710" w:rsidRDefault="00D828F6" w:rsidP="002407FD">
            <w:pPr>
              <w:suppressAutoHyphens/>
              <w:spacing w:after="0" w:line="240" w:lineRule="auto"/>
              <w:rPr>
                <w:rFonts w:ascii="Arial" w:eastAsia="Times New Roman" w:hAnsi="Arial" w:cs="Arial"/>
                <w:sz w:val="20"/>
                <w:szCs w:val="20"/>
              </w:rPr>
            </w:pPr>
            <w:r w:rsidRPr="00636710">
              <w:rPr>
                <w:rFonts w:ascii="Arial" w:eastAsia="Times New Roman" w:hAnsi="Arial" w:cs="Arial"/>
                <w:sz w:val="20"/>
                <w:szCs w:val="20"/>
              </w:rPr>
              <w:t>da 20 a 40 ha</w:t>
            </w:r>
          </w:p>
        </w:tc>
        <w:tc>
          <w:tcPr>
            <w:tcW w:w="1134" w:type="dxa"/>
            <w:shd w:val="clear" w:color="auto" w:fill="auto"/>
            <w:vAlign w:val="center"/>
          </w:tcPr>
          <w:p w:rsidR="00D828F6" w:rsidRPr="00636710" w:rsidRDefault="00D828F6" w:rsidP="002407FD">
            <w:pPr>
              <w:suppressAutoHyphens/>
              <w:spacing w:after="0" w:line="240" w:lineRule="auto"/>
              <w:jc w:val="center"/>
              <w:rPr>
                <w:rFonts w:ascii="Arial" w:eastAsia="Times New Roman" w:hAnsi="Arial" w:cs="Arial"/>
                <w:sz w:val="20"/>
                <w:szCs w:val="20"/>
              </w:rPr>
            </w:pPr>
            <w:r w:rsidRPr="00636710">
              <w:rPr>
                <w:rFonts w:ascii="Arial" w:eastAsia="Times New Roman" w:hAnsi="Arial" w:cs="Arial"/>
                <w:sz w:val="20"/>
                <w:szCs w:val="20"/>
              </w:rPr>
              <w:t>2</w:t>
            </w:r>
          </w:p>
        </w:tc>
        <w:tc>
          <w:tcPr>
            <w:tcW w:w="1106" w:type="dxa"/>
            <w:shd w:val="clear" w:color="auto" w:fill="auto"/>
            <w:vAlign w:val="center"/>
          </w:tcPr>
          <w:p w:rsidR="00D828F6" w:rsidRPr="00636710" w:rsidRDefault="00D828F6" w:rsidP="002407FD">
            <w:pPr>
              <w:suppressAutoHyphens/>
              <w:spacing w:after="0" w:line="240" w:lineRule="auto"/>
              <w:jc w:val="center"/>
              <w:rPr>
                <w:rFonts w:ascii="Arial" w:eastAsia="Times New Roman" w:hAnsi="Arial" w:cs="Arial"/>
                <w:bCs/>
                <w:sz w:val="20"/>
                <w:szCs w:val="20"/>
                <w:lang w:eastAsia="it-IT"/>
              </w:rPr>
            </w:pPr>
            <w:r w:rsidRPr="00636710">
              <w:rPr>
                <w:rFonts w:ascii="Arial" w:eastAsia="Times New Roman" w:hAnsi="Arial" w:cs="Arial"/>
                <w:sz w:val="20"/>
                <w:szCs w:val="20"/>
              </w:rPr>
              <w:t>5</w:t>
            </w:r>
          </w:p>
        </w:tc>
        <w:tc>
          <w:tcPr>
            <w:tcW w:w="1552" w:type="dxa"/>
            <w:vMerge/>
            <w:shd w:val="clear" w:color="auto" w:fill="auto"/>
            <w:vAlign w:val="center"/>
          </w:tcPr>
          <w:p w:rsidR="00D828F6" w:rsidRPr="00636710" w:rsidRDefault="00D828F6" w:rsidP="002407FD">
            <w:pPr>
              <w:spacing w:after="0" w:line="240" w:lineRule="auto"/>
              <w:jc w:val="center"/>
              <w:rPr>
                <w:rFonts w:ascii="Arial" w:eastAsia="Calibri" w:hAnsi="Arial" w:cs="Arial"/>
                <w:sz w:val="20"/>
                <w:szCs w:val="20"/>
              </w:rPr>
            </w:pPr>
          </w:p>
        </w:tc>
      </w:tr>
      <w:tr w:rsidR="00D828F6" w:rsidRPr="00636710" w:rsidTr="002407FD">
        <w:trPr>
          <w:trHeight w:val="334"/>
        </w:trPr>
        <w:tc>
          <w:tcPr>
            <w:tcW w:w="6062" w:type="dxa"/>
            <w:shd w:val="clear" w:color="auto" w:fill="auto"/>
            <w:vAlign w:val="center"/>
          </w:tcPr>
          <w:p w:rsidR="00D828F6" w:rsidRPr="00636710" w:rsidRDefault="00D828F6" w:rsidP="002407FD">
            <w:pPr>
              <w:suppressAutoHyphens/>
              <w:spacing w:after="0" w:line="240" w:lineRule="auto"/>
              <w:rPr>
                <w:rFonts w:ascii="Arial" w:eastAsia="Times New Roman" w:hAnsi="Arial" w:cs="Arial"/>
                <w:sz w:val="20"/>
                <w:szCs w:val="20"/>
              </w:rPr>
            </w:pPr>
            <w:r w:rsidRPr="00636710">
              <w:rPr>
                <w:rFonts w:ascii="Arial" w:eastAsia="Times New Roman" w:hAnsi="Arial" w:cs="Arial"/>
                <w:sz w:val="20"/>
                <w:szCs w:val="20"/>
              </w:rPr>
              <w:t>da &gt; 40 a 60 ha</w:t>
            </w:r>
          </w:p>
        </w:tc>
        <w:tc>
          <w:tcPr>
            <w:tcW w:w="1134" w:type="dxa"/>
            <w:tcBorders>
              <w:bottom w:val="single" w:sz="4" w:space="0" w:color="auto"/>
            </w:tcBorders>
            <w:shd w:val="clear" w:color="auto" w:fill="auto"/>
            <w:vAlign w:val="center"/>
          </w:tcPr>
          <w:p w:rsidR="00D828F6" w:rsidRPr="00636710" w:rsidRDefault="00D828F6" w:rsidP="002407FD">
            <w:pPr>
              <w:suppressAutoHyphens/>
              <w:spacing w:after="0" w:line="240" w:lineRule="auto"/>
              <w:jc w:val="center"/>
              <w:rPr>
                <w:rFonts w:ascii="Arial" w:eastAsia="Times New Roman" w:hAnsi="Arial" w:cs="Arial"/>
                <w:sz w:val="20"/>
                <w:szCs w:val="20"/>
              </w:rPr>
            </w:pPr>
            <w:r w:rsidRPr="00636710">
              <w:rPr>
                <w:rFonts w:ascii="Arial" w:eastAsia="Times New Roman" w:hAnsi="Arial" w:cs="Arial"/>
                <w:sz w:val="20"/>
                <w:szCs w:val="20"/>
              </w:rPr>
              <w:t>4</w:t>
            </w:r>
          </w:p>
        </w:tc>
        <w:tc>
          <w:tcPr>
            <w:tcW w:w="1106" w:type="dxa"/>
            <w:shd w:val="clear" w:color="auto" w:fill="auto"/>
            <w:vAlign w:val="center"/>
          </w:tcPr>
          <w:p w:rsidR="00D828F6" w:rsidRPr="00636710" w:rsidRDefault="00D828F6" w:rsidP="002407FD">
            <w:pPr>
              <w:suppressAutoHyphens/>
              <w:spacing w:after="0" w:line="240" w:lineRule="auto"/>
              <w:jc w:val="center"/>
              <w:rPr>
                <w:rFonts w:ascii="Arial" w:eastAsia="Times New Roman" w:hAnsi="Arial" w:cs="Arial"/>
                <w:bCs/>
                <w:sz w:val="20"/>
                <w:szCs w:val="20"/>
                <w:lang w:eastAsia="it-IT"/>
              </w:rPr>
            </w:pPr>
            <w:r w:rsidRPr="00636710">
              <w:rPr>
                <w:rFonts w:ascii="Arial" w:eastAsia="Times New Roman" w:hAnsi="Arial" w:cs="Arial"/>
                <w:sz w:val="20"/>
                <w:szCs w:val="20"/>
              </w:rPr>
              <w:t>7</w:t>
            </w:r>
          </w:p>
        </w:tc>
        <w:tc>
          <w:tcPr>
            <w:tcW w:w="1552" w:type="dxa"/>
            <w:vMerge/>
            <w:shd w:val="clear" w:color="auto" w:fill="auto"/>
            <w:vAlign w:val="center"/>
          </w:tcPr>
          <w:p w:rsidR="00D828F6" w:rsidRPr="00636710" w:rsidRDefault="00D828F6" w:rsidP="002407FD">
            <w:pPr>
              <w:spacing w:after="0" w:line="240" w:lineRule="auto"/>
              <w:jc w:val="center"/>
              <w:rPr>
                <w:rFonts w:ascii="Arial" w:eastAsia="Calibri" w:hAnsi="Arial" w:cs="Arial"/>
                <w:sz w:val="20"/>
                <w:szCs w:val="20"/>
              </w:rPr>
            </w:pPr>
          </w:p>
        </w:tc>
      </w:tr>
      <w:tr w:rsidR="00D828F6" w:rsidRPr="00636710" w:rsidTr="00362A81">
        <w:trPr>
          <w:trHeight w:val="334"/>
        </w:trPr>
        <w:tc>
          <w:tcPr>
            <w:tcW w:w="6062" w:type="dxa"/>
            <w:shd w:val="clear" w:color="auto" w:fill="auto"/>
            <w:vAlign w:val="center"/>
          </w:tcPr>
          <w:p w:rsidR="00D828F6" w:rsidRPr="00636710" w:rsidRDefault="00D828F6" w:rsidP="002407FD">
            <w:pPr>
              <w:suppressAutoHyphens/>
              <w:spacing w:after="0" w:line="240" w:lineRule="auto"/>
              <w:rPr>
                <w:rFonts w:ascii="Arial" w:eastAsia="Times New Roman" w:hAnsi="Arial" w:cs="Arial"/>
                <w:sz w:val="20"/>
                <w:szCs w:val="20"/>
              </w:rPr>
            </w:pPr>
            <w:r w:rsidRPr="00636710">
              <w:rPr>
                <w:rFonts w:ascii="Arial" w:eastAsia="Times New Roman" w:hAnsi="Arial" w:cs="Arial"/>
                <w:sz w:val="20"/>
                <w:szCs w:val="20"/>
              </w:rPr>
              <w:t>da &gt; 60 a 80 ha</w:t>
            </w:r>
          </w:p>
        </w:tc>
        <w:tc>
          <w:tcPr>
            <w:tcW w:w="1134" w:type="dxa"/>
            <w:shd w:val="clear" w:color="auto" w:fill="auto"/>
            <w:vAlign w:val="center"/>
          </w:tcPr>
          <w:p w:rsidR="00D828F6" w:rsidRPr="00636710" w:rsidRDefault="00D828F6" w:rsidP="002407FD">
            <w:pPr>
              <w:suppressAutoHyphens/>
              <w:spacing w:after="0" w:line="240" w:lineRule="auto"/>
              <w:jc w:val="center"/>
              <w:rPr>
                <w:rFonts w:ascii="Arial" w:eastAsia="Times New Roman" w:hAnsi="Arial" w:cs="Arial"/>
                <w:sz w:val="20"/>
                <w:szCs w:val="20"/>
              </w:rPr>
            </w:pPr>
            <w:r w:rsidRPr="00636710">
              <w:rPr>
                <w:rFonts w:ascii="Arial" w:eastAsia="Times New Roman" w:hAnsi="Arial" w:cs="Arial"/>
                <w:sz w:val="20"/>
                <w:szCs w:val="20"/>
              </w:rPr>
              <w:t>(*)</w:t>
            </w:r>
          </w:p>
        </w:tc>
        <w:tc>
          <w:tcPr>
            <w:tcW w:w="1106" w:type="dxa"/>
            <w:shd w:val="clear" w:color="auto" w:fill="auto"/>
            <w:vAlign w:val="center"/>
          </w:tcPr>
          <w:p w:rsidR="00D828F6" w:rsidRPr="00636710" w:rsidRDefault="00D828F6" w:rsidP="002407FD">
            <w:pPr>
              <w:suppressAutoHyphens/>
              <w:spacing w:after="0" w:line="240" w:lineRule="auto"/>
              <w:jc w:val="center"/>
              <w:rPr>
                <w:rFonts w:ascii="Arial" w:eastAsia="Times New Roman" w:hAnsi="Arial" w:cs="Arial"/>
                <w:bCs/>
                <w:sz w:val="20"/>
                <w:szCs w:val="20"/>
                <w:lang w:eastAsia="it-IT"/>
              </w:rPr>
            </w:pPr>
            <w:r w:rsidRPr="00636710">
              <w:rPr>
                <w:rFonts w:ascii="Arial" w:eastAsia="Times New Roman" w:hAnsi="Arial" w:cs="Arial"/>
                <w:sz w:val="20"/>
                <w:szCs w:val="20"/>
              </w:rPr>
              <w:t>9</w:t>
            </w:r>
          </w:p>
        </w:tc>
        <w:tc>
          <w:tcPr>
            <w:tcW w:w="1552" w:type="dxa"/>
            <w:vMerge/>
            <w:shd w:val="clear" w:color="auto" w:fill="auto"/>
            <w:vAlign w:val="center"/>
          </w:tcPr>
          <w:p w:rsidR="00D828F6" w:rsidRPr="00636710" w:rsidRDefault="00D828F6" w:rsidP="002407FD">
            <w:pPr>
              <w:spacing w:after="0" w:line="240" w:lineRule="auto"/>
              <w:jc w:val="center"/>
              <w:rPr>
                <w:rFonts w:ascii="Arial" w:eastAsia="Calibri" w:hAnsi="Arial" w:cs="Arial"/>
                <w:sz w:val="20"/>
                <w:szCs w:val="20"/>
              </w:rPr>
            </w:pPr>
          </w:p>
        </w:tc>
      </w:tr>
      <w:tr w:rsidR="00D828F6" w:rsidRPr="00636710" w:rsidTr="00362A81">
        <w:trPr>
          <w:trHeight w:val="334"/>
        </w:trPr>
        <w:tc>
          <w:tcPr>
            <w:tcW w:w="6062" w:type="dxa"/>
            <w:shd w:val="clear" w:color="auto" w:fill="auto"/>
            <w:vAlign w:val="center"/>
          </w:tcPr>
          <w:p w:rsidR="00D828F6" w:rsidRPr="00636710" w:rsidRDefault="00D828F6" w:rsidP="002407FD">
            <w:pPr>
              <w:suppressAutoHyphens/>
              <w:spacing w:after="0" w:line="240" w:lineRule="auto"/>
              <w:rPr>
                <w:rFonts w:ascii="Arial" w:eastAsia="Times New Roman" w:hAnsi="Arial" w:cs="Arial"/>
                <w:sz w:val="20"/>
                <w:szCs w:val="20"/>
              </w:rPr>
            </w:pPr>
            <w:r w:rsidRPr="00636710">
              <w:rPr>
                <w:rFonts w:ascii="Arial" w:eastAsia="Times New Roman" w:hAnsi="Arial" w:cs="Arial"/>
                <w:sz w:val="20"/>
                <w:szCs w:val="20"/>
              </w:rPr>
              <w:t>da &gt; 80 a 100 ha</w:t>
            </w:r>
          </w:p>
        </w:tc>
        <w:tc>
          <w:tcPr>
            <w:tcW w:w="1134" w:type="dxa"/>
            <w:shd w:val="clear" w:color="auto" w:fill="auto"/>
            <w:vAlign w:val="center"/>
          </w:tcPr>
          <w:p w:rsidR="00D828F6" w:rsidRPr="00636710" w:rsidRDefault="00D828F6" w:rsidP="002407FD">
            <w:pPr>
              <w:suppressAutoHyphens/>
              <w:spacing w:after="0" w:line="240" w:lineRule="auto"/>
              <w:jc w:val="center"/>
              <w:rPr>
                <w:rFonts w:ascii="Arial" w:eastAsia="Times New Roman" w:hAnsi="Arial" w:cs="Arial"/>
                <w:sz w:val="20"/>
                <w:szCs w:val="20"/>
              </w:rPr>
            </w:pPr>
            <w:r w:rsidRPr="00636710">
              <w:rPr>
                <w:rFonts w:ascii="Arial" w:eastAsia="Times New Roman" w:hAnsi="Arial" w:cs="Arial"/>
                <w:sz w:val="20"/>
                <w:szCs w:val="20"/>
              </w:rPr>
              <w:t>(*)</w:t>
            </w:r>
          </w:p>
        </w:tc>
        <w:tc>
          <w:tcPr>
            <w:tcW w:w="1106" w:type="dxa"/>
            <w:shd w:val="clear" w:color="auto" w:fill="auto"/>
            <w:vAlign w:val="center"/>
          </w:tcPr>
          <w:p w:rsidR="00D828F6" w:rsidRPr="00636710" w:rsidRDefault="00D828F6" w:rsidP="002407FD">
            <w:pPr>
              <w:suppressAutoHyphens/>
              <w:spacing w:after="0" w:line="240" w:lineRule="auto"/>
              <w:jc w:val="center"/>
              <w:rPr>
                <w:rFonts w:ascii="Arial" w:eastAsia="Times New Roman" w:hAnsi="Arial" w:cs="Arial"/>
                <w:bCs/>
                <w:sz w:val="20"/>
                <w:szCs w:val="20"/>
                <w:lang w:eastAsia="it-IT"/>
              </w:rPr>
            </w:pPr>
            <w:r w:rsidRPr="00636710">
              <w:rPr>
                <w:rFonts w:ascii="Arial" w:eastAsia="Times New Roman" w:hAnsi="Arial" w:cs="Arial"/>
                <w:sz w:val="20"/>
                <w:szCs w:val="20"/>
              </w:rPr>
              <w:t>14</w:t>
            </w:r>
          </w:p>
        </w:tc>
        <w:tc>
          <w:tcPr>
            <w:tcW w:w="1552" w:type="dxa"/>
            <w:vMerge/>
            <w:shd w:val="clear" w:color="auto" w:fill="auto"/>
            <w:vAlign w:val="center"/>
          </w:tcPr>
          <w:p w:rsidR="00D828F6" w:rsidRPr="00636710" w:rsidRDefault="00D828F6" w:rsidP="002407FD">
            <w:pPr>
              <w:spacing w:after="0" w:line="240" w:lineRule="auto"/>
              <w:jc w:val="center"/>
              <w:rPr>
                <w:rFonts w:ascii="Arial" w:eastAsia="Calibri" w:hAnsi="Arial" w:cs="Arial"/>
                <w:sz w:val="20"/>
                <w:szCs w:val="20"/>
              </w:rPr>
            </w:pPr>
          </w:p>
        </w:tc>
      </w:tr>
      <w:tr w:rsidR="00D828F6" w:rsidRPr="00636710" w:rsidTr="00362A81">
        <w:trPr>
          <w:trHeight w:val="334"/>
        </w:trPr>
        <w:tc>
          <w:tcPr>
            <w:tcW w:w="6062" w:type="dxa"/>
            <w:shd w:val="clear" w:color="auto" w:fill="auto"/>
            <w:vAlign w:val="center"/>
          </w:tcPr>
          <w:p w:rsidR="00D828F6" w:rsidRPr="00636710" w:rsidRDefault="00D828F6" w:rsidP="002407FD">
            <w:pPr>
              <w:suppressAutoHyphens/>
              <w:spacing w:after="0" w:line="240" w:lineRule="auto"/>
              <w:rPr>
                <w:rFonts w:ascii="Arial" w:eastAsia="Times New Roman" w:hAnsi="Arial" w:cs="Arial"/>
                <w:sz w:val="20"/>
                <w:szCs w:val="20"/>
              </w:rPr>
            </w:pPr>
            <w:r w:rsidRPr="00636710">
              <w:rPr>
                <w:rFonts w:ascii="Arial" w:eastAsia="Times New Roman" w:hAnsi="Arial" w:cs="Arial"/>
                <w:sz w:val="20"/>
                <w:szCs w:val="20"/>
              </w:rPr>
              <w:t>Oltre 100</w:t>
            </w:r>
          </w:p>
        </w:tc>
        <w:tc>
          <w:tcPr>
            <w:tcW w:w="1134" w:type="dxa"/>
            <w:shd w:val="clear" w:color="auto" w:fill="auto"/>
            <w:vAlign w:val="center"/>
          </w:tcPr>
          <w:p w:rsidR="00D828F6" w:rsidRPr="00636710" w:rsidRDefault="00D828F6" w:rsidP="002407FD">
            <w:pPr>
              <w:suppressAutoHyphens/>
              <w:spacing w:after="0" w:line="240" w:lineRule="auto"/>
              <w:jc w:val="center"/>
              <w:rPr>
                <w:rFonts w:ascii="Arial" w:eastAsia="Times New Roman" w:hAnsi="Arial" w:cs="Arial"/>
                <w:sz w:val="20"/>
                <w:szCs w:val="20"/>
              </w:rPr>
            </w:pPr>
            <w:r w:rsidRPr="00636710">
              <w:rPr>
                <w:rFonts w:ascii="Arial" w:eastAsia="Times New Roman" w:hAnsi="Arial" w:cs="Arial"/>
                <w:sz w:val="20"/>
                <w:szCs w:val="20"/>
              </w:rPr>
              <w:t>(*)</w:t>
            </w:r>
          </w:p>
        </w:tc>
        <w:tc>
          <w:tcPr>
            <w:tcW w:w="1106" w:type="dxa"/>
            <w:shd w:val="clear" w:color="auto" w:fill="auto"/>
            <w:vAlign w:val="center"/>
          </w:tcPr>
          <w:p w:rsidR="00D828F6" w:rsidRPr="00636710" w:rsidRDefault="00D828F6" w:rsidP="002407FD">
            <w:pPr>
              <w:suppressAutoHyphens/>
              <w:spacing w:after="0" w:line="240" w:lineRule="auto"/>
              <w:jc w:val="center"/>
              <w:rPr>
                <w:rFonts w:ascii="Arial" w:eastAsia="Times New Roman" w:hAnsi="Arial" w:cs="Arial"/>
                <w:bCs/>
                <w:sz w:val="20"/>
                <w:szCs w:val="20"/>
                <w:lang w:eastAsia="it-IT"/>
              </w:rPr>
            </w:pPr>
            <w:r w:rsidRPr="00636710">
              <w:rPr>
                <w:rFonts w:ascii="Arial" w:eastAsia="Times New Roman" w:hAnsi="Arial" w:cs="Arial"/>
                <w:sz w:val="20"/>
                <w:szCs w:val="20"/>
              </w:rPr>
              <w:t>18</w:t>
            </w:r>
          </w:p>
        </w:tc>
        <w:tc>
          <w:tcPr>
            <w:tcW w:w="1552" w:type="dxa"/>
            <w:vMerge/>
            <w:shd w:val="clear" w:color="auto" w:fill="auto"/>
            <w:vAlign w:val="center"/>
          </w:tcPr>
          <w:p w:rsidR="00D828F6" w:rsidRPr="00636710" w:rsidRDefault="00D828F6" w:rsidP="002407FD">
            <w:pPr>
              <w:spacing w:after="0" w:line="240" w:lineRule="auto"/>
              <w:jc w:val="center"/>
              <w:rPr>
                <w:rFonts w:ascii="Arial" w:eastAsia="Calibri" w:hAnsi="Arial" w:cs="Arial"/>
                <w:sz w:val="20"/>
                <w:szCs w:val="20"/>
              </w:rPr>
            </w:pPr>
          </w:p>
        </w:tc>
      </w:tr>
    </w:tbl>
    <w:p w:rsidR="00D828F6" w:rsidRPr="00636710" w:rsidRDefault="00D828F6" w:rsidP="00D828F6">
      <w:pPr>
        <w:spacing w:after="120" w:line="240" w:lineRule="auto"/>
        <w:rPr>
          <w:rFonts w:ascii="Calibri" w:eastAsia="Times New Roman" w:hAnsi="Calibri" w:cs="Times New Roman"/>
          <w:sz w:val="18"/>
          <w:szCs w:val="18"/>
          <w:lang w:eastAsia="it-IT"/>
        </w:rPr>
      </w:pPr>
      <w:r w:rsidRPr="00636710">
        <w:rPr>
          <w:rFonts w:ascii="Calibri" w:eastAsia="Times New Roman" w:hAnsi="Calibri" w:cs="Times New Roman"/>
          <w:sz w:val="18"/>
          <w:szCs w:val="18"/>
          <w:lang w:eastAsia="it-IT"/>
        </w:rPr>
        <w:t>(*) Obbligatorietà del Piano di gestione per estensioni eccedenti 50 ha</w:t>
      </w:r>
    </w:p>
    <w:p w:rsidR="00D828F6" w:rsidRPr="00362A81" w:rsidRDefault="00D828F6" w:rsidP="00D828F6">
      <w:pPr>
        <w:spacing w:after="0" w:line="240" w:lineRule="auto"/>
        <w:ind w:right="1841"/>
        <w:rPr>
          <w:rFonts w:ascii="Arial" w:eastAsia="Times New Roman" w:hAnsi="Arial" w:cs="Arial"/>
          <w:sz w:val="24"/>
          <w:szCs w:val="24"/>
          <w:lang w:eastAsia="it-IT"/>
        </w:rPr>
      </w:pPr>
      <w:r w:rsidRPr="00362A81">
        <w:rPr>
          <w:rFonts w:ascii="Arial" w:eastAsia="Times New Roman" w:hAnsi="Arial" w:cs="Arial"/>
          <w:sz w:val="24"/>
          <w:szCs w:val="24"/>
          <w:lang w:eastAsia="it-IT"/>
        </w:rPr>
        <w:t>In caso di domande con pari punteggio si attribuirà la preferenza a quelle con maggiore estensione della superficie forestale oggetto di intervento come da progetto</w:t>
      </w:r>
    </w:p>
    <w:p w:rsidR="00D828F6" w:rsidRPr="00362A81" w:rsidRDefault="00D828F6" w:rsidP="00D828F6">
      <w:pPr>
        <w:spacing w:after="0" w:line="240" w:lineRule="auto"/>
        <w:ind w:right="1841"/>
        <w:rPr>
          <w:rFonts w:ascii="Arial" w:eastAsia="Calibri" w:hAnsi="Arial" w:cs="Arial"/>
          <w:sz w:val="24"/>
          <w:szCs w:val="24"/>
        </w:rPr>
      </w:pPr>
    </w:p>
    <w:tbl>
      <w:tblPr>
        <w:tblW w:w="0" w:type="auto"/>
        <w:tblLook w:val="04A0" w:firstRow="1" w:lastRow="0" w:firstColumn="1" w:lastColumn="0" w:noHBand="0" w:noVBand="1"/>
      </w:tblPr>
      <w:tblGrid>
        <w:gridCol w:w="8205"/>
        <w:gridCol w:w="1433"/>
      </w:tblGrid>
      <w:tr w:rsidR="00D828F6" w:rsidRPr="00362A81" w:rsidTr="00362A81">
        <w:tc>
          <w:tcPr>
            <w:tcW w:w="8330" w:type="dxa"/>
            <w:shd w:val="clear" w:color="auto" w:fill="auto"/>
          </w:tcPr>
          <w:p w:rsidR="00D828F6" w:rsidRPr="00362A81" w:rsidRDefault="00D828F6" w:rsidP="002407FD">
            <w:pPr>
              <w:spacing w:after="0" w:line="240" w:lineRule="auto"/>
              <w:rPr>
                <w:rFonts w:ascii="Arial" w:eastAsia="Times New Roman" w:hAnsi="Arial" w:cs="Arial"/>
                <w:sz w:val="24"/>
                <w:szCs w:val="24"/>
                <w:lang w:eastAsia="it-IT"/>
              </w:rPr>
            </w:pPr>
            <w:r w:rsidRPr="00362A81">
              <w:rPr>
                <w:rFonts w:ascii="Arial" w:eastAsia="Times New Roman" w:hAnsi="Arial" w:cs="Arial"/>
                <w:sz w:val="24"/>
                <w:szCs w:val="24"/>
                <w:lang w:eastAsia="it-IT"/>
              </w:rPr>
              <w:t>(Punteggio massimo)</w:t>
            </w:r>
          </w:p>
        </w:tc>
        <w:tc>
          <w:tcPr>
            <w:tcW w:w="1448" w:type="dxa"/>
            <w:shd w:val="clear" w:color="auto" w:fill="auto"/>
            <w:vAlign w:val="center"/>
          </w:tcPr>
          <w:p w:rsidR="00D828F6" w:rsidRPr="00362A81" w:rsidRDefault="00D828F6" w:rsidP="002407FD">
            <w:pPr>
              <w:spacing w:after="0" w:line="240" w:lineRule="auto"/>
              <w:jc w:val="center"/>
              <w:rPr>
                <w:rFonts w:ascii="Arial" w:eastAsia="Times New Roman" w:hAnsi="Arial" w:cs="Arial"/>
                <w:sz w:val="24"/>
                <w:szCs w:val="24"/>
                <w:lang w:eastAsia="it-IT"/>
              </w:rPr>
            </w:pPr>
            <w:r w:rsidRPr="00362A81">
              <w:rPr>
                <w:rFonts w:ascii="Arial" w:eastAsia="Times New Roman" w:hAnsi="Arial" w:cs="Arial"/>
                <w:sz w:val="24"/>
                <w:szCs w:val="24"/>
                <w:lang w:eastAsia="it-IT"/>
              </w:rPr>
              <w:t>100</w:t>
            </w:r>
          </w:p>
        </w:tc>
      </w:tr>
      <w:tr w:rsidR="00D828F6" w:rsidRPr="00362A81" w:rsidTr="00362A81">
        <w:tc>
          <w:tcPr>
            <w:tcW w:w="8330" w:type="dxa"/>
            <w:shd w:val="clear" w:color="auto" w:fill="auto"/>
          </w:tcPr>
          <w:p w:rsidR="00D828F6" w:rsidRPr="00362A81" w:rsidRDefault="00D828F6" w:rsidP="002407FD">
            <w:pPr>
              <w:spacing w:after="0" w:line="240" w:lineRule="auto"/>
              <w:rPr>
                <w:rFonts w:ascii="Arial" w:eastAsia="Times New Roman" w:hAnsi="Arial" w:cs="Arial"/>
                <w:sz w:val="24"/>
                <w:szCs w:val="24"/>
                <w:lang w:eastAsia="it-IT"/>
              </w:rPr>
            </w:pPr>
            <w:r w:rsidRPr="00362A81">
              <w:rPr>
                <w:rFonts w:ascii="Arial" w:eastAsia="Calibri" w:hAnsi="Arial" w:cs="Arial"/>
                <w:sz w:val="24"/>
                <w:szCs w:val="24"/>
              </w:rPr>
              <w:t>Punteggio minimo – soglia</w:t>
            </w:r>
          </w:p>
        </w:tc>
        <w:tc>
          <w:tcPr>
            <w:tcW w:w="1448" w:type="dxa"/>
            <w:shd w:val="clear" w:color="auto" w:fill="auto"/>
            <w:vAlign w:val="center"/>
          </w:tcPr>
          <w:p w:rsidR="00D828F6" w:rsidRPr="00362A81" w:rsidRDefault="00D828F6" w:rsidP="002407FD">
            <w:pPr>
              <w:spacing w:after="0" w:line="240" w:lineRule="auto"/>
              <w:jc w:val="center"/>
              <w:rPr>
                <w:rFonts w:ascii="Arial" w:eastAsia="Times New Roman" w:hAnsi="Arial" w:cs="Arial"/>
                <w:sz w:val="24"/>
                <w:szCs w:val="24"/>
                <w:lang w:eastAsia="it-IT"/>
              </w:rPr>
            </w:pPr>
            <w:r w:rsidRPr="00362A81">
              <w:rPr>
                <w:rFonts w:ascii="Arial" w:eastAsia="Times New Roman" w:hAnsi="Arial" w:cs="Arial"/>
                <w:sz w:val="24"/>
                <w:szCs w:val="24"/>
                <w:lang w:eastAsia="it-IT"/>
              </w:rPr>
              <w:t>15</w:t>
            </w:r>
          </w:p>
        </w:tc>
      </w:tr>
    </w:tbl>
    <w:p w:rsidR="00D828F6" w:rsidRDefault="00D828F6" w:rsidP="00D828F6"/>
    <w:p w:rsidR="00D828F6" w:rsidRDefault="00D828F6" w:rsidP="00D828F6"/>
    <w:p w:rsidR="00D828F6" w:rsidRDefault="00D828F6" w:rsidP="00D828F6"/>
    <w:p w:rsidR="00D828F6" w:rsidRDefault="00D828F6" w:rsidP="00D828F6"/>
    <w:p w:rsidR="00D828F6" w:rsidRDefault="00D828F6" w:rsidP="00D828F6"/>
    <w:p w:rsidR="00D828F6" w:rsidRDefault="00D828F6" w:rsidP="00D828F6"/>
    <w:p w:rsidR="00D828F6" w:rsidRDefault="00D828F6" w:rsidP="00D828F6"/>
    <w:p w:rsidR="00E72104" w:rsidRDefault="00E72104"/>
    <w:sectPr w:rsidR="00E7210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5pt;height:11.55pt" o:bullet="t">
        <v:imagedata r:id="rId1" o:title="mso5804"/>
      </v:shape>
    </w:pict>
  </w:numPicBullet>
  <w:abstractNum w:abstractNumId="0" w15:restartNumberingAfterBreak="0">
    <w:nsid w:val="18B7479F"/>
    <w:multiLevelType w:val="hybridMultilevel"/>
    <w:tmpl w:val="549682B8"/>
    <w:lvl w:ilvl="0" w:tplc="6180D09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D3C33C2"/>
    <w:multiLevelType w:val="hybridMultilevel"/>
    <w:tmpl w:val="9258DCA6"/>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C684F38"/>
    <w:multiLevelType w:val="hybridMultilevel"/>
    <w:tmpl w:val="AD10E23E"/>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3773997"/>
    <w:multiLevelType w:val="hybridMultilevel"/>
    <w:tmpl w:val="B87C0660"/>
    <w:lvl w:ilvl="0" w:tplc="0410000F">
      <w:start w:val="1"/>
      <w:numFmt w:val="decimal"/>
      <w:lvlText w:val="%1."/>
      <w:lvlJc w:val="left"/>
      <w:pPr>
        <w:ind w:left="6480" w:hanging="360"/>
      </w:pPr>
    </w:lvl>
    <w:lvl w:ilvl="1" w:tplc="9E745714">
      <w:numFmt w:val="bullet"/>
      <w:lvlText w:val=""/>
      <w:lvlJc w:val="left"/>
      <w:pPr>
        <w:ind w:left="7200" w:hanging="360"/>
      </w:pPr>
      <w:rPr>
        <w:rFonts w:ascii="Arial" w:eastAsiaTheme="minorHAnsi" w:hAnsi="Arial" w:cs="Arial" w:hint="default"/>
      </w:rPr>
    </w:lvl>
    <w:lvl w:ilvl="2" w:tplc="0410001B" w:tentative="1">
      <w:start w:val="1"/>
      <w:numFmt w:val="lowerRoman"/>
      <w:lvlText w:val="%3."/>
      <w:lvlJc w:val="right"/>
      <w:pPr>
        <w:ind w:left="7920" w:hanging="180"/>
      </w:pPr>
    </w:lvl>
    <w:lvl w:ilvl="3" w:tplc="0410000F" w:tentative="1">
      <w:start w:val="1"/>
      <w:numFmt w:val="decimal"/>
      <w:lvlText w:val="%4."/>
      <w:lvlJc w:val="left"/>
      <w:pPr>
        <w:ind w:left="8640" w:hanging="360"/>
      </w:pPr>
    </w:lvl>
    <w:lvl w:ilvl="4" w:tplc="04100019" w:tentative="1">
      <w:start w:val="1"/>
      <w:numFmt w:val="lowerLetter"/>
      <w:lvlText w:val="%5."/>
      <w:lvlJc w:val="left"/>
      <w:pPr>
        <w:ind w:left="9360" w:hanging="360"/>
      </w:pPr>
    </w:lvl>
    <w:lvl w:ilvl="5" w:tplc="0410001B" w:tentative="1">
      <w:start w:val="1"/>
      <w:numFmt w:val="lowerRoman"/>
      <w:lvlText w:val="%6."/>
      <w:lvlJc w:val="right"/>
      <w:pPr>
        <w:ind w:left="10080" w:hanging="180"/>
      </w:pPr>
    </w:lvl>
    <w:lvl w:ilvl="6" w:tplc="0410000F" w:tentative="1">
      <w:start w:val="1"/>
      <w:numFmt w:val="decimal"/>
      <w:lvlText w:val="%7."/>
      <w:lvlJc w:val="left"/>
      <w:pPr>
        <w:ind w:left="10800" w:hanging="360"/>
      </w:pPr>
    </w:lvl>
    <w:lvl w:ilvl="7" w:tplc="04100019" w:tentative="1">
      <w:start w:val="1"/>
      <w:numFmt w:val="lowerLetter"/>
      <w:lvlText w:val="%8."/>
      <w:lvlJc w:val="left"/>
      <w:pPr>
        <w:ind w:left="11520" w:hanging="360"/>
      </w:pPr>
    </w:lvl>
    <w:lvl w:ilvl="8" w:tplc="0410001B" w:tentative="1">
      <w:start w:val="1"/>
      <w:numFmt w:val="lowerRoman"/>
      <w:lvlText w:val="%9."/>
      <w:lvlJc w:val="right"/>
      <w:pPr>
        <w:ind w:left="12240" w:hanging="180"/>
      </w:pPr>
    </w:lvl>
  </w:abstractNum>
  <w:abstractNum w:abstractNumId="4" w15:restartNumberingAfterBreak="0">
    <w:nsid w:val="538555D7"/>
    <w:multiLevelType w:val="hybridMultilevel"/>
    <w:tmpl w:val="E4AC2D6C"/>
    <w:lvl w:ilvl="0" w:tplc="2F8219A6">
      <w:start w:val="1"/>
      <w:numFmt w:val="decimal"/>
      <w:lvlText w:val="%1"/>
      <w:lvlJc w:val="left"/>
      <w:pPr>
        <w:ind w:left="360" w:hanging="360"/>
      </w:pPr>
      <w:rPr>
        <w:rFonts w:ascii="Arial" w:hAnsi="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AB811B5"/>
    <w:multiLevelType w:val="hybridMultilevel"/>
    <w:tmpl w:val="00ECB922"/>
    <w:lvl w:ilvl="0" w:tplc="0410000F">
      <w:start w:val="1"/>
      <w:numFmt w:val="decimal"/>
      <w:lvlText w:val="%1."/>
      <w:lvlJc w:val="left"/>
      <w:pPr>
        <w:ind w:left="3600" w:hanging="360"/>
      </w:pPr>
    </w:lvl>
    <w:lvl w:ilvl="1" w:tplc="04100019" w:tentative="1">
      <w:start w:val="1"/>
      <w:numFmt w:val="lowerLetter"/>
      <w:lvlText w:val="%2."/>
      <w:lvlJc w:val="left"/>
      <w:pPr>
        <w:ind w:left="4320" w:hanging="360"/>
      </w:pPr>
    </w:lvl>
    <w:lvl w:ilvl="2" w:tplc="0410001B" w:tentative="1">
      <w:start w:val="1"/>
      <w:numFmt w:val="lowerRoman"/>
      <w:lvlText w:val="%3."/>
      <w:lvlJc w:val="right"/>
      <w:pPr>
        <w:ind w:left="5040" w:hanging="180"/>
      </w:pPr>
    </w:lvl>
    <w:lvl w:ilvl="3" w:tplc="0410000F" w:tentative="1">
      <w:start w:val="1"/>
      <w:numFmt w:val="decimal"/>
      <w:lvlText w:val="%4."/>
      <w:lvlJc w:val="left"/>
      <w:pPr>
        <w:ind w:left="5760" w:hanging="360"/>
      </w:pPr>
    </w:lvl>
    <w:lvl w:ilvl="4" w:tplc="04100019" w:tentative="1">
      <w:start w:val="1"/>
      <w:numFmt w:val="lowerLetter"/>
      <w:lvlText w:val="%5."/>
      <w:lvlJc w:val="left"/>
      <w:pPr>
        <w:ind w:left="6480" w:hanging="360"/>
      </w:pPr>
    </w:lvl>
    <w:lvl w:ilvl="5" w:tplc="0410001B" w:tentative="1">
      <w:start w:val="1"/>
      <w:numFmt w:val="lowerRoman"/>
      <w:lvlText w:val="%6."/>
      <w:lvlJc w:val="right"/>
      <w:pPr>
        <w:ind w:left="7200" w:hanging="180"/>
      </w:pPr>
    </w:lvl>
    <w:lvl w:ilvl="6" w:tplc="0410000F" w:tentative="1">
      <w:start w:val="1"/>
      <w:numFmt w:val="decimal"/>
      <w:lvlText w:val="%7."/>
      <w:lvlJc w:val="left"/>
      <w:pPr>
        <w:ind w:left="7920" w:hanging="360"/>
      </w:pPr>
    </w:lvl>
    <w:lvl w:ilvl="7" w:tplc="04100019" w:tentative="1">
      <w:start w:val="1"/>
      <w:numFmt w:val="lowerLetter"/>
      <w:lvlText w:val="%8."/>
      <w:lvlJc w:val="left"/>
      <w:pPr>
        <w:ind w:left="8640" w:hanging="360"/>
      </w:pPr>
    </w:lvl>
    <w:lvl w:ilvl="8" w:tplc="0410001B" w:tentative="1">
      <w:start w:val="1"/>
      <w:numFmt w:val="lowerRoman"/>
      <w:lvlText w:val="%9."/>
      <w:lvlJc w:val="right"/>
      <w:pPr>
        <w:ind w:left="9360" w:hanging="180"/>
      </w:pPr>
    </w:lvl>
  </w:abstractNum>
  <w:abstractNum w:abstractNumId="6" w15:restartNumberingAfterBreak="0">
    <w:nsid w:val="61B47C8B"/>
    <w:multiLevelType w:val="hybridMultilevel"/>
    <w:tmpl w:val="81E6FC6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CFD669D"/>
    <w:multiLevelType w:val="hybridMultilevel"/>
    <w:tmpl w:val="BFA0F0F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76154911"/>
    <w:multiLevelType w:val="hybridMultilevel"/>
    <w:tmpl w:val="C1AEEA52"/>
    <w:lvl w:ilvl="0" w:tplc="0410000F">
      <w:start w:val="1"/>
      <w:numFmt w:val="decimal"/>
      <w:lvlText w:val="%1."/>
      <w:lvlJc w:val="left"/>
      <w:pPr>
        <w:ind w:left="6480" w:hanging="360"/>
      </w:pPr>
    </w:lvl>
    <w:lvl w:ilvl="1" w:tplc="04100001">
      <w:start w:val="1"/>
      <w:numFmt w:val="bullet"/>
      <w:lvlText w:val=""/>
      <w:lvlJc w:val="left"/>
      <w:pPr>
        <w:ind w:left="7200" w:hanging="360"/>
      </w:pPr>
      <w:rPr>
        <w:rFonts w:ascii="Symbol" w:hAnsi="Symbol" w:hint="default"/>
      </w:rPr>
    </w:lvl>
    <w:lvl w:ilvl="2" w:tplc="0410001B" w:tentative="1">
      <w:start w:val="1"/>
      <w:numFmt w:val="lowerRoman"/>
      <w:lvlText w:val="%3."/>
      <w:lvlJc w:val="right"/>
      <w:pPr>
        <w:ind w:left="7920" w:hanging="180"/>
      </w:pPr>
    </w:lvl>
    <w:lvl w:ilvl="3" w:tplc="0410000F" w:tentative="1">
      <w:start w:val="1"/>
      <w:numFmt w:val="decimal"/>
      <w:lvlText w:val="%4."/>
      <w:lvlJc w:val="left"/>
      <w:pPr>
        <w:ind w:left="8640" w:hanging="360"/>
      </w:pPr>
    </w:lvl>
    <w:lvl w:ilvl="4" w:tplc="04100019" w:tentative="1">
      <w:start w:val="1"/>
      <w:numFmt w:val="lowerLetter"/>
      <w:lvlText w:val="%5."/>
      <w:lvlJc w:val="left"/>
      <w:pPr>
        <w:ind w:left="9360" w:hanging="360"/>
      </w:pPr>
    </w:lvl>
    <w:lvl w:ilvl="5" w:tplc="0410001B" w:tentative="1">
      <w:start w:val="1"/>
      <w:numFmt w:val="lowerRoman"/>
      <w:lvlText w:val="%6."/>
      <w:lvlJc w:val="right"/>
      <w:pPr>
        <w:ind w:left="10080" w:hanging="180"/>
      </w:pPr>
    </w:lvl>
    <w:lvl w:ilvl="6" w:tplc="0410000F" w:tentative="1">
      <w:start w:val="1"/>
      <w:numFmt w:val="decimal"/>
      <w:lvlText w:val="%7."/>
      <w:lvlJc w:val="left"/>
      <w:pPr>
        <w:ind w:left="10800" w:hanging="360"/>
      </w:pPr>
    </w:lvl>
    <w:lvl w:ilvl="7" w:tplc="04100019" w:tentative="1">
      <w:start w:val="1"/>
      <w:numFmt w:val="lowerLetter"/>
      <w:lvlText w:val="%8."/>
      <w:lvlJc w:val="left"/>
      <w:pPr>
        <w:ind w:left="11520" w:hanging="360"/>
      </w:pPr>
    </w:lvl>
    <w:lvl w:ilvl="8" w:tplc="0410001B" w:tentative="1">
      <w:start w:val="1"/>
      <w:numFmt w:val="lowerRoman"/>
      <w:lvlText w:val="%9."/>
      <w:lvlJc w:val="right"/>
      <w:pPr>
        <w:ind w:left="12240" w:hanging="180"/>
      </w:pPr>
    </w:lvl>
  </w:abstractNum>
  <w:abstractNum w:abstractNumId="9" w15:restartNumberingAfterBreak="0">
    <w:nsid w:val="78FC3AA0"/>
    <w:multiLevelType w:val="hybridMultilevel"/>
    <w:tmpl w:val="7B12DC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5"/>
  </w:num>
  <w:num w:numId="5">
    <w:abstractNumId w:val="3"/>
  </w:num>
  <w:num w:numId="6">
    <w:abstractNumId w:val="4"/>
  </w:num>
  <w:num w:numId="7">
    <w:abstractNumId w:val="0"/>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710"/>
    <w:rsid w:val="00050E6A"/>
    <w:rsid w:val="00092FD8"/>
    <w:rsid w:val="000E6A19"/>
    <w:rsid w:val="000F7D0B"/>
    <w:rsid w:val="001C789E"/>
    <w:rsid w:val="002024D6"/>
    <w:rsid w:val="00237C6B"/>
    <w:rsid w:val="002A0395"/>
    <w:rsid w:val="002F2208"/>
    <w:rsid w:val="00362A81"/>
    <w:rsid w:val="00395B7B"/>
    <w:rsid w:val="003F1EAC"/>
    <w:rsid w:val="004164BA"/>
    <w:rsid w:val="004547A0"/>
    <w:rsid w:val="004B42DA"/>
    <w:rsid w:val="00580209"/>
    <w:rsid w:val="005F0F07"/>
    <w:rsid w:val="00615E43"/>
    <w:rsid w:val="00636710"/>
    <w:rsid w:val="00677ADD"/>
    <w:rsid w:val="007047E4"/>
    <w:rsid w:val="0073543A"/>
    <w:rsid w:val="007B106D"/>
    <w:rsid w:val="007D2686"/>
    <w:rsid w:val="008F348E"/>
    <w:rsid w:val="009A050E"/>
    <w:rsid w:val="009C18E1"/>
    <w:rsid w:val="00AB345C"/>
    <w:rsid w:val="00BB6464"/>
    <w:rsid w:val="00C200CD"/>
    <w:rsid w:val="00C41F89"/>
    <w:rsid w:val="00C458A3"/>
    <w:rsid w:val="00C65DEC"/>
    <w:rsid w:val="00C85FAF"/>
    <w:rsid w:val="00CE2176"/>
    <w:rsid w:val="00D57A35"/>
    <w:rsid w:val="00D828F6"/>
    <w:rsid w:val="00E06B8B"/>
    <w:rsid w:val="00E72104"/>
    <w:rsid w:val="00E74276"/>
    <w:rsid w:val="00F15287"/>
    <w:rsid w:val="00F57D85"/>
    <w:rsid w:val="00F6535D"/>
    <w:rsid w:val="00F77B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34E39"/>
  <w15:chartTrackingRefBased/>
  <w15:docId w15:val="{2A4217F2-AD29-4ED5-A70D-F1931024D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36710"/>
    <w:pPr>
      <w:ind w:left="720"/>
      <w:contextualSpacing/>
    </w:pPr>
  </w:style>
  <w:style w:type="paragraph" w:customStyle="1" w:styleId="Default">
    <w:name w:val="Default"/>
    <w:rsid w:val="00F57D85"/>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E7210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721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718052">
      <w:bodyDiv w:val="1"/>
      <w:marLeft w:val="0"/>
      <w:marRight w:val="0"/>
      <w:marTop w:val="0"/>
      <w:marBottom w:val="0"/>
      <w:divBdr>
        <w:top w:val="none" w:sz="0" w:space="0" w:color="auto"/>
        <w:left w:val="none" w:sz="0" w:space="0" w:color="auto"/>
        <w:bottom w:val="none" w:sz="0" w:space="0" w:color="auto"/>
        <w:right w:val="none" w:sz="0" w:space="0" w:color="auto"/>
      </w:divBdr>
    </w:div>
    <w:div w:id="163560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13</Pages>
  <Words>4289</Words>
  <Characters>24449</Characters>
  <Application>Microsoft Office Word</Application>
  <DocSecurity>0</DocSecurity>
  <Lines>203</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Pancaldi Giovanni</dc:creator>
  <cp:keywords/>
  <dc:description/>
  <cp:lastModifiedBy>Perrone Josephine</cp:lastModifiedBy>
  <cp:revision>6</cp:revision>
  <cp:lastPrinted>2017-10-09T08:13:00Z</cp:lastPrinted>
  <dcterms:created xsi:type="dcterms:W3CDTF">2017-10-09T10:06:00Z</dcterms:created>
  <dcterms:modified xsi:type="dcterms:W3CDTF">2017-10-09T12:47:00Z</dcterms:modified>
</cp:coreProperties>
</file>