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A997" w14:textId="77777777" w:rsidR="00854784" w:rsidRPr="002E30EB" w:rsidRDefault="00854784" w:rsidP="00854784">
      <w:pPr>
        <w:pStyle w:val="Standard"/>
        <w:widowControl w:val="0"/>
        <w:spacing w:before="113" w:after="113"/>
        <w:ind w:firstLine="851"/>
        <w:jc w:val="right"/>
        <w:rPr>
          <w:rFonts w:ascii="Courier New" w:hAnsi="Courier New" w:cs="Courier New"/>
          <w:b/>
          <w:bCs/>
          <w:sz w:val="24"/>
          <w:szCs w:val="24"/>
        </w:rPr>
      </w:pPr>
      <w:r w:rsidRPr="002E30EB">
        <w:rPr>
          <w:rFonts w:ascii="Courier New" w:hAnsi="Courier New" w:cs="Courier New"/>
          <w:b/>
          <w:bCs/>
          <w:sz w:val="24"/>
          <w:szCs w:val="24"/>
        </w:rPr>
        <w:t>Allegato A</w:t>
      </w:r>
    </w:p>
    <w:p w14:paraId="44D7E564" w14:textId="77777777" w:rsidR="00854784" w:rsidRPr="002E30EB" w:rsidRDefault="00854784" w:rsidP="00854784">
      <w:pPr>
        <w:pStyle w:val="Standard"/>
        <w:widowControl w:val="0"/>
        <w:spacing w:before="113" w:after="113"/>
        <w:ind w:firstLine="851"/>
        <w:jc w:val="right"/>
        <w:rPr>
          <w:rFonts w:ascii="Courier New" w:hAnsi="Courier New" w:cs="Courier New"/>
          <w:b/>
          <w:bCs/>
          <w:sz w:val="24"/>
          <w:szCs w:val="24"/>
        </w:rPr>
      </w:pPr>
    </w:p>
    <w:p w14:paraId="29880E83" w14:textId="77777777" w:rsidR="00854784" w:rsidRPr="002E30EB" w:rsidRDefault="00854784" w:rsidP="00854784">
      <w:pPr>
        <w:spacing w:before="120" w:after="120"/>
        <w:jc w:val="center"/>
        <w:rPr>
          <w:rFonts w:ascii="Courier New" w:hAnsi="Courier New" w:cs="Courier New"/>
          <w:b/>
          <w:bCs/>
        </w:rPr>
      </w:pPr>
      <w:r w:rsidRPr="002E30EB">
        <w:rPr>
          <w:rFonts w:ascii="Courier New" w:hAnsi="Courier New" w:cs="Courier New"/>
          <w:b/>
          <w:bCs/>
        </w:rPr>
        <w:t>AVVISO PUBBLICO DI MANIFESTAZIONE DI INTERESSE</w:t>
      </w:r>
    </w:p>
    <w:p w14:paraId="63A1819E" w14:textId="77777777" w:rsidR="00854784" w:rsidRPr="002E30EB" w:rsidRDefault="00854784" w:rsidP="00854784">
      <w:pPr>
        <w:spacing w:before="120" w:after="120"/>
        <w:jc w:val="both"/>
        <w:rPr>
          <w:rFonts w:ascii="Courier New" w:hAnsi="Courier New" w:cs="Courier New"/>
        </w:rPr>
      </w:pPr>
      <w:r w:rsidRPr="002E30EB">
        <w:rPr>
          <w:rFonts w:ascii="Courier New" w:eastAsia="Times New Roman" w:hAnsi="Courier New" w:cs="Courier New"/>
        </w:rPr>
        <w:t xml:space="preserve">finalizzata alla stipula di una o più </w:t>
      </w:r>
      <w:r w:rsidRPr="002E30EB">
        <w:rPr>
          <w:rFonts w:ascii="Courier New" w:hAnsi="Courier New" w:cs="Courier New"/>
        </w:rPr>
        <w:t xml:space="preserve">convenzioni di durata biennale per la </w:t>
      </w:r>
      <w:r w:rsidRPr="002E30EB">
        <w:rPr>
          <w:rFonts w:ascii="Courier New" w:hAnsi="Courier New" w:cs="Courier New"/>
          <w:b/>
          <w:bCs/>
        </w:rPr>
        <w:t>RACCOLTA DEI DATI RELATIVI AL CENSIMENTO DELL’AVIFAUNA ACQUATICA SVERNANTE NELLE ZONE UMIDE DELLA REGIONE EMILIA-ROMAGNA, COORDINATA DALL’ISPRA NELL’AMBITO DEL PROGETTO “INTERNATIONAL WATERBIRD CENSUS” (IWC)</w:t>
      </w:r>
      <w:r w:rsidRPr="002E30EB">
        <w:rPr>
          <w:rFonts w:ascii="Courier New" w:hAnsi="Courier New" w:cs="Courier New"/>
        </w:rPr>
        <w:t xml:space="preserve">, e per il </w:t>
      </w:r>
      <w:r w:rsidRPr="002E30EB">
        <w:rPr>
          <w:rFonts w:ascii="Courier New" w:hAnsi="Courier New" w:cs="Courier New"/>
          <w:b/>
          <w:bCs/>
        </w:rPr>
        <w:t>MONITORAGGIO DELLE SPECIE ALLODOLA, PAVONCELLA, TORTORA SELVATICA, MORETTA, MORIGLIONE E FRATINO</w:t>
      </w:r>
      <w:r w:rsidRPr="002E30EB">
        <w:rPr>
          <w:rFonts w:ascii="Courier New" w:hAnsi="Courier New" w:cs="Courier New"/>
        </w:rPr>
        <w:t xml:space="preserve">.  </w:t>
      </w:r>
    </w:p>
    <w:p w14:paraId="45F675EC" w14:textId="77777777" w:rsidR="00854784" w:rsidRPr="002E30EB" w:rsidRDefault="00854784" w:rsidP="00854784">
      <w:pPr>
        <w:pStyle w:val="Standard"/>
        <w:widowControl w:val="0"/>
        <w:spacing w:before="113" w:after="113"/>
        <w:jc w:val="both"/>
        <w:rPr>
          <w:rFonts w:ascii="Courier New" w:hAnsi="Courier New" w:cs="Courier New"/>
          <w:sz w:val="24"/>
          <w:szCs w:val="24"/>
        </w:rPr>
      </w:pPr>
    </w:p>
    <w:p w14:paraId="1B16AB50"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kern w:val="0"/>
          <w:sz w:val="24"/>
          <w:szCs w:val="24"/>
        </w:rPr>
        <w:t>Per dare attuazione all’</w:t>
      </w:r>
      <w:bookmarkStart w:id="0" w:name="_Hlk90645546"/>
      <w:r w:rsidRPr="002E30EB">
        <w:rPr>
          <w:rFonts w:ascii="Courier New" w:hAnsi="Courier New" w:cs="Courier New"/>
          <w:kern w:val="0"/>
          <w:sz w:val="24"/>
          <w:szCs w:val="24"/>
        </w:rPr>
        <w:t>art. 2, commi 3, 4 e 5 bis della L.R. n. 8/1994 e a quanto previsto dal capitolo 5 del “Piano faunistico-venatorio regionale dell’Emilia-Romagna 2018-2023”,</w:t>
      </w:r>
      <w:bookmarkEnd w:id="0"/>
      <w:r w:rsidRPr="002E30EB">
        <w:rPr>
          <w:rFonts w:ascii="Courier New" w:hAnsi="Courier New" w:cs="Courier New"/>
          <w:kern w:val="0"/>
          <w:sz w:val="24"/>
          <w:szCs w:val="24"/>
        </w:rPr>
        <w:t xml:space="preserve"> </w:t>
      </w:r>
      <w:r w:rsidRPr="002E30EB">
        <w:rPr>
          <w:rFonts w:ascii="Courier New" w:hAnsi="Courier New" w:cs="Courier New"/>
          <w:sz w:val="24"/>
          <w:szCs w:val="24"/>
        </w:rPr>
        <w:t xml:space="preserve">la Regione Emilia-Romagna intende sottoscrivere una o più convenzioni per la realizzazione delle attività di raccolta di dati relativi al censimento dell’avifauna acquatica svernante nelle zone umide, coordinata dall’ISPRA nell’ambito del progetto “International </w:t>
      </w:r>
      <w:proofErr w:type="spellStart"/>
      <w:r w:rsidRPr="002E30EB">
        <w:rPr>
          <w:rFonts w:ascii="Courier New" w:hAnsi="Courier New" w:cs="Courier New"/>
          <w:sz w:val="24"/>
          <w:szCs w:val="24"/>
        </w:rPr>
        <w:t>Waterbird</w:t>
      </w:r>
      <w:proofErr w:type="spellEnd"/>
      <w:r w:rsidRPr="002E30EB">
        <w:rPr>
          <w:rFonts w:ascii="Courier New" w:hAnsi="Courier New" w:cs="Courier New"/>
          <w:sz w:val="24"/>
          <w:szCs w:val="24"/>
        </w:rPr>
        <w:t xml:space="preserve"> Census” (IWC) e per il monitoraggio delle specie allodola, pavoncella, tortora selvatica, moretta, moriglione e fratino.</w:t>
      </w:r>
    </w:p>
    <w:p w14:paraId="4FB6E7F7"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sz w:val="24"/>
          <w:szCs w:val="24"/>
        </w:rPr>
        <w:t xml:space="preserve">La/e convenzione/i può/possono essere sottoscritta/e con Associazioni / Gruppi / Organizzazioni di Volontariato regolarmente iscritti Registro Unico Nazionale del Terzo Settore (RUNTS) di cui all’art. 54 del D. Lgs. n. 117/2017 e dell’art. 31, comma 7 del D.M. n. 106 del 15/09/2020, nel rispetto dei principi di non discriminazione, parità di trattamento, efficienza economica, adeguatezza, proporzionalità e trasparenza. </w:t>
      </w:r>
    </w:p>
    <w:p w14:paraId="36EDC8A5"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sz w:val="24"/>
          <w:szCs w:val="24"/>
        </w:rPr>
        <w:t>La/e convenzione/i è/sono sottoscritta/e anche in applicazione di quanto previsto dalle “Linee guida sul rapporto tra pubbliche amministrazioni ed enti del terzo settore negli artt. 55-57 del d.lgs. n.117/2017 (Codice del terzo settore)”, adottate con Decreto del Ministro del Lavoro e delle Politiche Sociali n. 72 del 31 marzo 2021.</w:t>
      </w:r>
    </w:p>
    <w:p w14:paraId="5B373A95" w14:textId="77777777" w:rsidR="00854784" w:rsidRPr="002E30EB" w:rsidRDefault="00854784" w:rsidP="00854784">
      <w:pPr>
        <w:pStyle w:val="Standard"/>
        <w:widowControl w:val="0"/>
        <w:spacing w:before="113" w:after="113"/>
        <w:jc w:val="both"/>
        <w:rPr>
          <w:rFonts w:ascii="Courier New" w:hAnsi="Courier New" w:cs="Courier New"/>
          <w:sz w:val="24"/>
          <w:szCs w:val="24"/>
        </w:rPr>
      </w:pPr>
    </w:p>
    <w:p w14:paraId="70CF3B65" w14:textId="77777777" w:rsidR="00854784" w:rsidRPr="002E30EB" w:rsidRDefault="00854784" w:rsidP="00854784">
      <w:pPr>
        <w:pStyle w:val="Standard"/>
        <w:widowControl w:val="0"/>
        <w:spacing w:before="113" w:after="113"/>
        <w:jc w:val="both"/>
        <w:rPr>
          <w:rFonts w:ascii="Courier New" w:hAnsi="Courier New" w:cs="Courier New"/>
          <w:b/>
          <w:bCs/>
          <w:sz w:val="24"/>
          <w:szCs w:val="24"/>
        </w:rPr>
      </w:pPr>
      <w:r w:rsidRPr="002E30EB">
        <w:rPr>
          <w:rFonts w:ascii="Courier New" w:hAnsi="Courier New" w:cs="Courier New"/>
          <w:b/>
          <w:bCs/>
          <w:sz w:val="24"/>
          <w:szCs w:val="24"/>
        </w:rPr>
        <w:t>Attività oggetto di convenzione</w:t>
      </w:r>
    </w:p>
    <w:p w14:paraId="592686A7"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sz w:val="24"/>
          <w:szCs w:val="24"/>
        </w:rPr>
        <w:t>Le attività oggetto di convenzione sono distinte in due Gruppi:</w:t>
      </w:r>
    </w:p>
    <w:p w14:paraId="3608A357" w14:textId="77777777" w:rsidR="00854784" w:rsidRPr="002E30EB" w:rsidRDefault="00854784" w:rsidP="00854784">
      <w:pPr>
        <w:pStyle w:val="Standard"/>
        <w:widowControl w:val="0"/>
        <w:jc w:val="both"/>
        <w:rPr>
          <w:rFonts w:ascii="Courier New" w:hAnsi="Courier New" w:cs="Courier New"/>
          <w:sz w:val="24"/>
          <w:szCs w:val="24"/>
        </w:rPr>
      </w:pPr>
    </w:p>
    <w:tbl>
      <w:tblPr>
        <w:tblStyle w:val="Grigliatabella"/>
        <w:tblW w:w="0" w:type="auto"/>
        <w:tblInd w:w="421" w:type="dxa"/>
        <w:tblLook w:val="04A0" w:firstRow="1" w:lastRow="0" w:firstColumn="1" w:lastColumn="0" w:noHBand="0" w:noVBand="1"/>
      </w:tblPr>
      <w:tblGrid>
        <w:gridCol w:w="1559"/>
        <w:gridCol w:w="7371"/>
      </w:tblGrid>
      <w:tr w:rsidR="00854784" w:rsidRPr="002E30EB" w14:paraId="35B2AC82" w14:textId="77777777" w:rsidTr="005A5006">
        <w:tc>
          <w:tcPr>
            <w:tcW w:w="1559" w:type="dxa"/>
            <w:vMerge w:val="restart"/>
            <w:vAlign w:val="center"/>
          </w:tcPr>
          <w:p w14:paraId="046EFEF3" w14:textId="77777777" w:rsidR="00854784" w:rsidRPr="002E30EB" w:rsidRDefault="00854784" w:rsidP="005A5006">
            <w:pPr>
              <w:pStyle w:val="Standard"/>
              <w:widowControl w:val="0"/>
              <w:spacing w:before="120" w:after="120"/>
              <w:jc w:val="center"/>
              <w:rPr>
                <w:rFonts w:ascii="Courier New" w:hAnsi="Courier New" w:cs="Courier New"/>
                <w:sz w:val="24"/>
                <w:szCs w:val="24"/>
              </w:rPr>
            </w:pPr>
            <w:r w:rsidRPr="002E30EB">
              <w:rPr>
                <w:rFonts w:ascii="Courier New" w:hAnsi="Courier New" w:cs="Courier New"/>
                <w:sz w:val="24"/>
                <w:szCs w:val="24"/>
              </w:rPr>
              <w:t>Gruppo 1</w:t>
            </w:r>
          </w:p>
        </w:tc>
        <w:tc>
          <w:tcPr>
            <w:tcW w:w="7371" w:type="dxa"/>
          </w:tcPr>
          <w:p w14:paraId="3137688D" w14:textId="77777777" w:rsidR="00854784" w:rsidRPr="002E30EB" w:rsidRDefault="00854784" w:rsidP="005A5006">
            <w:pPr>
              <w:jc w:val="both"/>
              <w:rPr>
                <w:rFonts w:ascii="Courier New" w:eastAsia="Times New Roman" w:hAnsi="Courier New" w:cs="Courier New"/>
              </w:rPr>
            </w:pPr>
            <w:r w:rsidRPr="002E30EB">
              <w:rPr>
                <w:rFonts w:ascii="Courier New" w:eastAsia="Times New Roman" w:hAnsi="Courier New" w:cs="Courier New"/>
              </w:rPr>
              <w:t>a) condivisione ed utilizzo dei dati del censimento annuale dell’avifauna acquatica svernante nelle zone umide del territorio della Regione</w:t>
            </w:r>
            <w:r w:rsidRPr="002E30EB">
              <w:rPr>
                <w:rFonts w:ascii="Courier New" w:eastAsia="Times New Roman" w:hAnsi="Courier New" w:cs="Courier New"/>
                <w:kern w:val="0"/>
              </w:rPr>
              <w:t>, con integrazione della serie storica dei dati</w:t>
            </w:r>
            <w:r w:rsidRPr="002E30EB">
              <w:rPr>
                <w:rFonts w:ascii="Courier New" w:eastAsia="Times New Roman" w:hAnsi="Courier New" w:cs="Courier New"/>
              </w:rPr>
              <w:t xml:space="preserve"> </w:t>
            </w:r>
          </w:p>
        </w:tc>
      </w:tr>
      <w:tr w:rsidR="00854784" w:rsidRPr="002E30EB" w14:paraId="30853DE2" w14:textId="77777777" w:rsidTr="005A5006">
        <w:tc>
          <w:tcPr>
            <w:tcW w:w="1559" w:type="dxa"/>
            <w:vMerge/>
            <w:tcBorders>
              <w:bottom w:val="single" w:sz="4" w:space="0" w:color="000000"/>
            </w:tcBorders>
            <w:vAlign w:val="center"/>
          </w:tcPr>
          <w:p w14:paraId="2290D56A" w14:textId="77777777" w:rsidR="00854784" w:rsidRPr="002E30EB" w:rsidRDefault="00854784" w:rsidP="005A5006">
            <w:pPr>
              <w:pStyle w:val="Standard"/>
              <w:widowControl w:val="0"/>
              <w:spacing w:before="120" w:after="120"/>
              <w:jc w:val="center"/>
              <w:rPr>
                <w:rFonts w:ascii="Courier New" w:hAnsi="Courier New" w:cs="Courier New"/>
                <w:sz w:val="24"/>
                <w:szCs w:val="24"/>
              </w:rPr>
            </w:pPr>
          </w:p>
        </w:tc>
        <w:tc>
          <w:tcPr>
            <w:tcW w:w="7371" w:type="dxa"/>
          </w:tcPr>
          <w:p w14:paraId="29580359" w14:textId="77777777" w:rsidR="00854784" w:rsidRPr="002E30EB" w:rsidRDefault="00854784" w:rsidP="005A5006">
            <w:pPr>
              <w:jc w:val="both"/>
              <w:rPr>
                <w:rFonts w:ascii="Courier New" w:eastAsia="Times New Roman" w:hAnsi="Courier New" w:cs="Courier New"/>
              </w:rPr>
            </w:pPr>
            <w:r w:rsidRPr="002E30EB">
              <w:rPr>
                <w:rFonts w:ascii="Courier New" w:eastAsia="Times New Roman" w:hAnsi="Courier New" w:cs="Courier New"/>
              </w:rPr>
              <w:t xml:space="preserve">b) individuazione di ulteriori siti di interesse (nell’ambito </w:t>
            </w:r>
            <w:proofErr w:type="gramStart"/>
            <w:r w:rsidRPr="002E30EB">
              <w:rPr>
                <w:rFonts w:ascii="Courier New" w:eastAsia="Times New Roman" w:hAnsi="Courier New" w:cs="Courier New"/>
              </w:rPr>
              <w:t>e</w:t>
            </w:r>
            <w:proofErr w:type="gramEnd"/>
            <w:r w:rsidRPr="002E30EB">
              <w:rPr>
                <w:rFonts w:ascii="Courier New" w:eastAsia="Times New Roman" w:hAnsi="Courier New" w:cs="Courier New"/>
              </w:rPr>
              <w:t xml:space="preserve"> secondo quanto previsto dal progetto IWC)</w:t>
            </w:r>
          </w:p>
        </w:tc>
      </w:tr>
      <w:tr w:rsidR="00854784" w:rsidRPr="002E30EB" w14:paraId="08AF2653" w14:textId="77777777" w:rsidTr="005A5006">
        <w:trPr>
          <w:trHeight w:val="500"/>
        </w:trPr>
        <w:tc>
          <w:tcPr>
            <w:tcW w:w="1559" w:type="dxa"/>
            <w:vMerge w:val="restart"/>
            <w:vAlign w:val="center"/>
          </w:tcPr>
          <w:p w14:paraId="02A3C4B2" w14:textId="77777777" w:rsidR="00854784" w:rsidRPr="002E30EB" w:rsidRDefault="00854784" w:rsidP="005A5006">
            <w:pPr>
              <w:pStyle w:val="Standard"/>
              <w:widowControl w:val="0"/>
              <w:spacing w:before="120" w:after="120"/>
              <w:jc w:val="center"/>
              <w:rPr>
                <w:rFonts w:ascii="Courier New" w:hAnsi="Courier New" w:cs="Courier New"/>
                <w:sz w:val="24"/>
                <w:szCs w:val="24"/>
              </w:rPr>
            </w:pPr>
            <w:r w:rsidRPr="002E30EB">
              <w:rPr>
                <w:rFonts w:ascii="Courier New" w:hAnsi="Courier New" w:cs="Courier New"/>
                <w:sz w:val="24"/>
                <w:szCs w:val="24"/>
              </w:rPr>
              <w:t>Gruppo 2</w:t>
            </w:r>
          </w:p>
        </w:tc>
        <w:tc>
          <w:tcPr>
            <w:tcW w:w="7371" w:type="dxa"/>
          </w:tcPr>
          <w:p w14:paraId="5FBD9FFA" w14:textId="77777777" w:rsidR="00854784" w:rsidRPr="002E30EB" w:rsidRDefault="00854784" w:rsidP="005A5006">
            <w:pPr>
              <w:jc w:val="both"/>
              <w:rPr>
                <w:rFonts w:ascii="Courier New" w:eastAsia="Times New Roman" w:hAnsi="Courier New" w:cs="Courier New"/>
              </w:rPr>
            </w:pPr>
            <w:r w:rsidRPr="002E30EB">
              <w:rPr>
                <w:rFonts w:ascii="Courier New" w:eastAsia="Times New Roman" w:hAnsi="Courier New" w:cs="Courier New"/>
              </w:rPr>
              <w:t>c) monitoraggio di allodola, pavoncella, tortora selvatica, moretta e moriglione</w:t>
            </w:r>
          </w:p>
        </w:tc>
      </w:tr>
      <w:tr w:rsidR="00854784" w:rsidRPr="002E30EB" w14:paraId="5CEAA4D2" w14:textId="77777777" w:rsidTr="005A5006">
        <w:tc>
          <w:tcPr>
            <w:tcW w:w="1559" w:type="dxa"/>
            <w:vMerge/>
          </w:tcPr>
          <w:p w14:paraId="425DE2DE" w14:textId="77777777" w:rsidR="00854784" w:rsidRPr="002E30EB" w:rsidRDefault="00854784" w:rsidP="005A5006">
            <w:pPr>
              <w:pStyle w:val="Standard"/>
              <w:widowControl w:val="0"/>
              <w:spacing w:before="120" w:after="120"/>
              <w:jc w:val="both"/>
              <w:rPr>
                <w:rFonts w:ascii="Courier New" w:hAnsi="Courier New" w:cs="Courier New"/>
                <w:sz w:val="24"/>
                <w:szCs w:val="24"/>
              </w:rPr>
            </w:pPr>
          </w:p>
        </w:tc>
        <w:tc>
          <w:tcPr>
            <w:tcW w:w="7371" w:type="dxa"/>
          </w:tcPr>
          <w:p w14:paraId="26D538A4" w14:textId="77777777" w:rsidR="00854784" w:rsidRPr="002E30EB" w:rsidRDefault="00854784" w:rsidP="005A5006">
            <w:pPr>
              <w:jc w:val="both"/>
              <w:rPr>
                <w:rFonts w:ascii="Courier New" w:eastAsia="Times New Roman" w:hAnsi="Courier New" w:cs="Courier New"/>
              </w:rPr>
            </w:pPr>
            <w:r w:rsidRPr="002E30EB">
              <w:rPr>
                <w:rFonts w:ascii="Courier New" w:eastAsia="Times New Roman" w:hAnsi="Courier New" w:cs="Courier New"/>
              </w:rPr>
              <w:t xml:space="preserve">d) supporto alle attività di tutela e valutazione </w:t>
            </w:r>
            <w:r w:rsidRPr="002E30EB">
              <w:rPr>
                <w:rFonts w:ascii="Courier New" w:eastAsia="Times New Roman" w:hAnsi="Courier New" w:cs="Courier New"/>
              </w:rPr>
              <w:lastRenderedPageBreak/>
              <w:t>del successo riproduttivo del fratino</w:t>
            </w:r>
          </w:p>
        </w:tc>
      </w:tr>
    </w:tbl>
    <w:p w14:paraId="30C203CD" w14:textId="77777777" w:rsidR="00854784" w:rsidRPr="002E30EB" w:rsidRDefault="00854784" w:rsidP="00854784">
      <w:pPr>
        <w:pStyle w:val="Standard"/>
        <w:widowControl w:val="0"/>
        <w:jc w:val="both"/>
        <w:rPr>
          <w:rFonts w:ascii="Courier New" w:hAnsi="Courier New" w:cs="Courier New"/>
          <w:sz w:val="24"/>
          <w:szCs w:val="24"/>
        </w:rPr>
      </w:pPr>
      <w:r w:rsidRPr="002E30EB">
        <w:rPr>
          <w:rFonts w:ascii="Courier New" w:hAnsi="Courier New" w:cs="Courier New"/>
          <w:sz w:val="24"/>
          <w:szCs w:val="24"/>
        </w:rPr>
        <w:lastRenderedPageBreak/>
        <w:t xml:space="preserve"> </w:t>
      </w:r>
    </w:p>
    <w:p w14:paraId="1E189E73"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sz w:val="24"/>
          <w:szCs w:val="24"/>
        </w:rPr>
        <w:t>che daranno origine a un’</w:t>
      </w:r>
      <w:r w:rsidRPr="002E30EB">
        <w:rPr>
          <w:rFonts w:ascii="Courier New" w:hAnsi="Courier New" w:cs="Courier New"/>
          <w:b/>
          <w:bCs/>
          <w:sz w:val="24"/>
          <w:szCs w:val="24"/>
        </w:rPr>
        <w:t xml:space="preserve">unica </w:t>
      </w:r>
      <w:r w:rsidRPr="002E30EB">
        <w:rPr>
          <w:rFonts w:ascii="Courier New" w:hAnsi="Courier New" w:cs="Courier New"/>
          <w:sz w:val="24"/>
          <w:szCs w:val="24"/>
        </w:rPr>
        <w:t xml:space="preserve">convenzione per le attività indicate al Gruppo 1 e per le attività indicate al Gruppo 2, nel caso venga individuato un solo soggetto che esegua tutte le attività oppure </w:t>
      </w:r>
      <w:r w:rsidRPr="002E30EB">
        <w:rPr>
          <w:rFonts w:ascii="Courier New" w:hAnsi="Courier New" w:cs="Courier New"/>
          <w:b/>
          <w:bCs/>
          <w:sz w:val="24"/>
          <w:szCs w:val="24"/>
        </w:rPr>
        <w:t>due</w:t>
      </w:r>
      <w:r w:rsidRPr="002E30EB">
        <w:rPr>
          <w:rFonts w:ascii="Courier New" w:hAnsi="Courier New" w:cs="Courier New"/>
          <w:sz w:val="24"/>
          <w:szCs w:val="24"/>
        </w:rPr>
        <w:t xml:space="preserve"> convenzioni separate nel caso si individuino soggetti diversi che eseguano le attività previste. </w:t>
      </w:r>
    </w:p>
    <w:p w14:paraId="3183667D"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sz w:val="24"/>
          <w:szCs w:val="24"/>
        </w:rPr>
        <w:t>Nel dettaglio le attività oggetto di convenzionamento sono le seguenti:</w:t>
      </w:r>
    </w:p>
    <w:p w14:paraId="18FF928B" w14:textId="77777777" w:rsidR="00854784" w:rsidRPr="002E30EB" w:rsidRDefault="00854784" w:rsidP="00854784">
      <w:pPr>
        <w:jc w:val="both"/>
        <w:rPr>
          <w:rFonts w:ascii="Courier New" w:hAnsi="Courier New" w:cs="Courier New"/>
          <w:b/>
          <w:bCs/>
        </w:rPr>
      </w:pPr>
      <w:bookmarkStart w:id="1" w:name="_Hlk497991161"/>
      <w:r w:rsidRPr="002E30EB">
        <w:rPr>
          <w:rFonts w:ascii="Courier New" w:hAnsi="Courier New" w:cs="Courier New"/>
          <w:b/>
          <w:bCs/>
        </w:rPr>
        <w:t xml:space="preserve">Con riferimento all’attività a) - </w:t>
      </w:r>
      <w:bookmarkStart w:id="2" w:name="_Hlk90914260"/>
      <w:r w:rsidRPr="002E30EB">
        <w:rPr>
          <w:rFonts w:ascii="Courier New" w:hAnsi="Courier New" w:cs="Courier New"/>
          <w:b/>
          <w:bCs/>
        </w:rPr>
        <w:t>raccolta dati riferiti al progetto IWC</w:t>
      </w:r>
      <w:bookmarkEnd w:id="2"/>
      <w:r w:rsidRPr="002E30EB">
        <w:rPr>
          <w:rFonts w:ascii="Courier New" w:hAnsi="Courier New" w:cs="Courier New"/>
          <w:b/>
          <w:bCs/>
        </w:rPr>
        <w:t xml:space="preserve">: </w:t>
      </w:r>
    </w:p>
    <w:p w14:paraId="1FA59CC4" w14:textId="77777777" w:rsidR="00854784" w:rsidRPr="002E30EB" w:rsidRDefault="00854784" w:rsidP="00854784">
      <w:pPr>
        <w:spacing w:before="120" w:after="120"/>
        <w:ind w:left="567"/>
        <w:jc w:val="both"/>
        <w:rPr>
          <w:rFonts w:ascii="Courier New" w:hAnsi="Courier New" w:cs="Courier New"/>
        </w:rPr>
      </w:pPr>
      <w:r w:rsidRPr="002E30EB">
        <w:rPr>
          <w:rFonts w:ascii="Courier New" w:hAnsi="Courier New" w:cs="Courier New"/>
        </w:rPr>
        <w:t xml:space="preserve">a.1) censire le zone secondo le priorità temporali definite da ISPRA (gennaio 2024 e gennaio 2025); </w:t>
      </w:r>
    </w:p>
    <w:p w14:paraId="2F7BBC82" w14:textId="77777777" w:rsidR="00854784" w:rsidRPr="002E30EB" w:rsidRDefault="00854784" w:rsidP="00854784">
      <w:pPr>
        <w:spacing w:before="120" w:after="120"/>
        <w:ind w:left="567"/>
        <w:jc w:val="both"/>
        <w:rPr>
          <w:rFonts w:ascii="Courier New" w:hAnsi="Courier New" w:cs="Courier New"/>
        </w:rPr>
      </w:pPr>
      <w:r w:rsidRPr="002E30EB">
        <w:rPr>
          <w:rFonts w:ascii="Courier New" w:hAnsi="Courier New" w:cs="Courier New"/>
        </w:rPr>
        <w:t xml:space="preserve">a.2) individuare, in funzione del rispetto delle tempistiche per svolgere le attività di censimento indicate da ISPRA, la stessa data per il censimento di comprensori di zone umide contigui e/o per i quali sono noti movimenti regolari tra un territorio provinciale e l’altro; </w:t>
      </w:r>
    </w:p>
    <w:p w14:paraId="38FB8EA2" w14:textId="77777777" w:rsidR="00854784" w:rsidRPr="002E30EB" w:rsidRDefault="00854784" w:rsidP="00854784">
      <w:pPr>
        <w:spacing w:before="120" w:after="120"/>
        <w:ind w:left="567"/>
        <w:jc w:val="both"/>
        <w:rPr>
          <w:rFonts w:ascii="Courier New" w:hAnsi="Courier New" w:cs="Courier New"/>
        </w:rPr>
      </w:pPr>
      <w:r w:rsidRPr="002E30EB">
        <w:rPr>
          <w:rFonts w:ascii="Courier New" w:hAnsi="Courier New" w:cs="Courier New"/>
        </w:rPr>
        <w:t xml:space="preserve">a.3) prima dell’avvio delle attività di campo, comunicare le date prescelte per i censimenti e le date alternative in caso di nebbia ai Settori Territoriali competenti e alle aree protette, che provvederanno a darne comunicazione via lettera, fax o posta elettronica ai proprietari e/o conduttori delle zone per le quali occorre un permesso di accesso, nonché alle Polizie provinciali; </w:t>
      </w:r>
    </w:p>
    <w:p w14:paraId="259BBAAA" w14:textId="77777777" w:rsidR="00854784" w:rsidRPr="002E30EB" w:rsidRDefault="00854784" w:rsidP="00854784">
      <w:pPr>
        <w:spacing w:before="120" w:after="120"/>
        <w:ind w:left="567"/>
        <w:jc w:val="both"/>
        <w:rPr>
          <w:rFonts w:ascii="Courier New" w:hAnsi="Courier New" w:cs="Courier New"/>
        </w:rPr>
      </w:pPr>
      <w:r w:rsidRPr="002E30EB">
        <w:rPr>
          <w:rFonts w:ascii="Courier New" w:hAnsi="Courier New" w:cs="Courier New"/>
        </w:rPr>
        <w:t xml:space="preserve">a.4) svolgere, anche con i referenti dei Settori regionali competenti e in relazione ai periodi di realizzazione dei censimenti, una riunione preparatoria preventiva ai censimenti (briefing) e una riunione successiva per illustrare i risultati (debriefing); </w:t>
      </w:r>
    </w:p>
    <w:p w14:paraId="6254CF1E" w14:textId="77777777" w:rsidR="00854784" w:rsidRPr="002E30EB" w:rsidRDefault="00854784" w:rsidP="00854784">
      <w:pPr>
        <w:spacing w:before="120" w:after="120"/>
        <w:ind w:left="567"/>
        <w:jc w:val="both"/>
        <w:rPr>
          <w:rFonts w:ascii="Courier New" w:hAnsi="Courier New" w:cs="Courier New"/>
        </w:rPr>
      </w:pPr>
      <w:r w:rsidRPr="002E30EB">
        <w:rPr>
          <w:rFonts w:ascii="Courier New" w:hAnsi="Courier New" w:cs="Courier New"/>
        </w:rPr>
        <w:t xml:space="preserve">a.5) in funzione del rispetto delle tempistiche per svolgere le attività di censimento indicate da ISPRA, raccogliere, per il tramite dei coordinatori individuati da ISPRA su scala provinciale o sub provinciale, le adesioni dei rilevatori provvisti di apposito patentino rilasciato dall’ISPRA e disponibili nei giorni stabiliti per i censimenti ed organizzarli in squadre insieme ad agenti della Polizia provinciale e ad altri collaboratori volontari, diffondendo le conoscenze sull’argomento (conoscenza del territorio da censire, delle specie ornitiche da censire e delle tecniche di censimento più appropriate); </w:t>
      </w:r>
    </w:p>
    <w:p w14:paraId="6A9A970D" w14:textId="77777777" w:rsidR="00854784" w:rsidRPr="002E30EB" w:rsidRDefault="00854784" w:rsidP="00854784">
      <w:pPr>
        <w:spacing w:before="120" w:after="120"/>
        <w:ind w:left="567"/>
        <w:jc w:val="both"/>
        <w:rPr>
          <w:rFonts w:ascii="Courier New" w:hAnsi="Courier New" w:cs="Courier New"/>
        </w:rPr>
      </w:pPr>
      <w:r w:rsidRPr="002E30EB">
        <w:rPr>
          <w:rFonts w:ascii="Courier New" w:hAnsi="Courier New" w:cs="Courier New"/>
        </w:rPr>
        <w:t xml:space="preserve">a.6) compilare le schede IWC con i dati delle zone censite ed il loro inserimento nel software predisposto dall’ISPRA, terminate le attività di campo; </w:t>
      </w:r>
    </w:p>
    <w:p w14:paraId="47A1AFCE" w14:textId="77777777" w:rsidR="00854784" w:rsidRPr="002E30EB" w:rsidRDefault="00854784" w:rsidP="00854784">
      <w:pPr>
        <w:spacing w:before="120" w:after="120"/>
        <w:ind w:left="567"/>
        <w:jc w:val="both"/>
        <w:rPr>
          <w:rFonts w:ascii="Courier New" w:hAnsi="Courier New" w:cs="Courier New"/>
        </w:rPr>
      </w:pPr>
      <w:r w:rsidRPr="002E30EB">
        <w:rPr>
          <w:rFonts w:ascii="Courier New" w:hAnsi="Courier New" w:cs="Courier New"/>
        </w:rPr>
        <w:t xml:space="preserve">a.7) redigere un rapporto sintetico </w:t>
      </w:r>
      <w:r w:rsidRPr="002E30EB">
        <w:rPr>
          <w:rFonts w:ascii="Courier New" w:hAnsi="Courier New" w:cs="Courier New"/>
          <w:b/>
          <w:bCs/>
        </w:rPr>
        <w:t>entro il 30 giugno</w:t>
      </w:r>
      <w:r w:rsidRPr="002E30EB">
        <w:rPr>
          <w:rFonts w:ascii="Courier New" w:hAnsi="Courier New" w:cs="Courier New"/>
        </w:rPr>
        <w:t xml:space="preserve"> di ciascun anno di validità della presente convenzione contenente, in formato editabile e concordato con la Regione:</w:t>
      </w:r>
    </w:p>
    <w:p w14:paraId="20E242C3"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lastRenderedPageBreak/>
        <w:t>una valutazione di sintesi delle attività svolte e dei risultati ottenuti;</w:t>
      </w:r>
    </w:p>
    <w:p w14:paraId="2327ECE9"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t>i risultati dei censimenti per ogni zona (sotto forma di tabelle);</w:t>
      </w:r>
    </w:p>
    <w:p w14:paraId="4DB877B7"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t xml:space="preserve">i dati raccolti riferiti alle diverse specie ed </w:t>
      </w:r>
      <w:proofErr w:type="gramStart"/>
      <w:r w:rsidRPr="002E30EB">
        <w:rPr>
          <w:rFonts w:ascii="Courier New" w:hAnsi="Courier New" w:cs="Courier New"/>
        </w:rPr>
        <w:t>il trend</w:t>
      </w:r>
      <w:proofErr w:type="gramEnd"/>
      <w:r w:rsidRPr="002E30EB">
        <w:rPr>
          <w:rFonts w:ascii="Courier New" w:hAnsi="Courier New" w:cs="Courier New"/>
        </w:rPr>
        <w:t xml:space="preserve"> rispetto agli anni precedenti</w:t>
      </w:r>
      <w:r w:rsidRPr="002E30EB">
        <w:rPr>
          <w:rFonts w:ascii="Courier New" w:eastAsia="Times New Roman" w:hAnsi="Courier New" w:cs="Courier New"/>
          <w:kern w:val="0"/>
        </w:rPr>
        <w:t>, con integrazione della serie storica dei dati</w:t>
      </w:r>
      <w:r w:rsidRPr="002E30EB">
        <w:rPr>
          <w:rFonts w:ascii="Courier New" w:hAnsi="Courier New" w:cs="Courier New"/>
        </w:rPr>
        <w:t xml:space="preserve">; </w:t>
      </w:r>
    </w:p>
    <w:p w14:paraId="38D595DA"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t xml:space="preserve">una sintesi divulgativa da condividere sul portale istituzionale regionale delle attività svolte e dei risultati ottenuti. </w:t>
      </w:r>
    </w:p>
    <w:p w14:paraId="74E29506" w14:textId="77777777" w:rsidR="00854784" w:rsidRPr="002E30EB" w:rsidRDefault="00854784" w:rsidP="00854784">
      <w:pPr>
        <w:tabs>
          <w:tab w:val="left" w:pos="1560"/>
        </w:tabs>
        <w:spacing w:before="120" w:after="120"/>
        <w:ind w:left="993"/>
        <w:jc w:val="both"/>
        <w:rPr>
          <w:rFonts w:ascii="Courier New" w:hAnsi="Courier New" w:cs="Courier New"/>
        </w:rPr>
      </w:pPr>
      <w:r w:rsidRPr="002E30EB">
        <w:rPr>
          <w:rFonts w:ascii="Courier New" w:hAnsi="Courier New" w:cs="Courier New"/>
        </w:rPr>
        <w:t xml:space="preserve">In sede di presentazione del rapporto sintetico dovrà essere trasmessa la </w:t>
      </w:r>
      <w:hyperlink r:id="rId7" w:history="1">
        <w:r w:rsidRPr="002E30EB">
          <w:rPr>
            <w:rFonts w:ascii="Courier New" w:hAnsi="Courier New" w:cs="Courier New"/>
          </w:rPr>
          <w:t>nota spese</w:t>
        </w:r>
      </w:hyperlink>
      <w:r w:rsidRPr="002E30EB">
        <w:rPr>
          <w:rFonts w:ascii="Courier New" w:hAnsi="Courier New" w:cs="Courier New"/>
        </w:rPr>
        <w:t>, debitamente sottoscritta dal soggetto realizzatore, corredata dai relativi documenti giustificativi delle spese sostenute per l’esecuzione delle attività.</w:t>
      </w:r>
    </w:p>
    <w:p w14:paraId="337BF64D" w14:textId="77777777" w:rsidR="00854784" w:rsidRPr="002E30EB" w:rsidRDefault="00854784" w:rsidP="00854784">
      <w:pPr>
        <w:tabs>
          <w:tab w:val="left" w:pos="1560"/>
        </w:tabs>
        <w:spacing w:before="120" w:after="120"/>
        <w:ind w:left="1560"/>
        <w:jc w:val="both"/>
        <w:rPr>
          <w:rFonts w:ascii="Courier New" w:hAnsi="Courier New" w:cs="Courier New"/>
        </w:rPr>
      </w:pPr>
    </w:p>
    <w:p w14:paraId="35A4A9D6" w14:textId="77777777" w:rsidR="00854784" w:rsidRPr="002E30EB" w:rsidRDefault="00854784" w:rsidP="00854784">
      <w:pPr>
        <w:jc w:val="both"/>
        <w:rPr>
          <w:rFonts w:ascii="Courier New" w:hAnsi="Courier New" w:cs="Courier New"/>
          <w:b/>
          <w:bCs/>
        </w:rPr>
      </w:pPr>
      <w:r w:rsidRPr="002E30EB">
        <w:rPr>
          <w:rFonts w:ascii="Courier New" w:hAnsi="Courier New" w:cs="Courier New"/>
          <w:b/>
          <w:bCs/>
        </w:rPr>
        <w:t xml:space="preserve">Con riferimento all’attività b) - individuazione di ulteriori siti di interesse (nell’ambito </w:t>
      </w:r>
      <w:proofErr w:type="gramStart"/>
      <w:r w:rsidRPr="002E30EB">
        <w:rPr>
          <w:rFonts w:ascii="Courier New" w:hAnsi="Courier New" w:cs="Courier New"/>
          <w:b/>
          <w:bCs/>
        </w:rPr>
        <w:t>e</w:t>
      </w:r>
      <w:proofErr w:type="gramEnd"/>
      <w:r w:rsidRPr="002E30EB">
        <w:rPr>
          <w:rFonts w:ascii="Courier New" w:hAnsi="Courier New" w:cs="Courier New"/>
          <w:b/>
          <w:bCs/>
        </w:rPr>
        <w:t xml:space="preserve"> secondo quanto previsto dal progetto IWC):</w:t>
      </w:r>
    </w:p>
    <w:p w14:paraId="0914439F" w14:textId="77777777" w:rsidR="00854784" w:rsidRPr="002E30EB" w:rsidRDefault="00854784" w:rsidP="00854784">
      <w:pPr>
        <w:pStyle w:val="Standard"/>
        <w:widowControl w:val="0"/>
        <w:spacing w:before="120" w:after="120"/>
        <w:ind w:left="708"/>
        <w:jc w:val="both"/>
        <w:rPr>
          <w:rFonts w:ascii="Courier New" w:hAnsi="Courier New" w:cs="Courier New"/>
          <w:kern w:val="0"/>
          <w:sz w:val="24"/>
          <w:szCs w:val="24"/>
        </w:rPr>
      </w:pPr>
      <w:bookmarkStart w:id="3" w:name="_Hlk151555611"/>
      <w:r w:rsidRPr="002E30EB">
        <w:rPr>
          <w:rFonts w:ascii="Courier New" w:hAnsi="Courier New" w:cs="Courier New"/>
          <w:kern w:val="0"/>
          <w:sz w:val="24"/>
          <w:szCs w:val="24"/>
        </w:rPr>
        <w:t xml:space="preserve">con riferimento all’individuazione di nuovi siti di interesse da censire l’attività è svolta, in maniera opportunistica, nel corso dell’anno al fine di consentire l’aggiornamento del catasto delle zone umide dell’Emilia-Romagna, predisposto da ISPRA, </w:t>
      </w:r>
      <w:bookmarkEnd w:id="3"/>
      <w:r w:rsidRPr="002E30EB">
        <w:rPr>
          <w:rFonts w:ascii="Courier New" w:hAnsi="Courier New" w:cs="Courier New"/>
          <w:kern w:val="0"/>
          <w:sz w:val="24"/>
          <w:szCs w:val="24"/>
        </w:rPr>
        <w:t xml:space="preserve">da censire nell’ambito del Progetto IWC. Per ogni zona umida verranno indicati comune, provincia ed altre informazioni rilevanti ai fini delle attività di censimento. Le nuove aree individuate entro il 31 dicembre di ciascuna annualità oggetto di convenzione dovranno essere restituite </w:t>
      </w:r>
      <w:r w:rsidRPr="002E30EB">
        <w:rPr>
          <w:rFonts w:ascii="Courier New" w:hAnsi="Courier New" w:cs="Courier New"/>
          <w:b/>
          <w:bCs/>
          <w:kern w:val="0"/>
          <w:sz w:val="24"/>
          <w:szCs w:val="24"/>
        </w:rPr>
        <w:t>entro il 31 gennaio</w:t>
      </w:r>
      <w:r w:rsidRPr="002E30EB">
        <w:rPr>
          <w:rFonts w:ascii="Courier New" w:hAnsi="Courier New" w:cs="Courier New"/>
          <w:kern w:val="0"/>
          <w:sz w:val="24"/>
          <w:szCs w:val="24"/>
        </w:rPr>
        <w:t xml:space="preserve"> dell’anno successivo mediante supporto cartografico in formato concordato con la Regione.</w:t>
      </w:r>
    </w:p>
    <w:p w14:paraId="6972EC2C" w14:textId="77777777" w:rsidR="00854784" w:rsidRPr="002E30EB" w:rsidRDefault="00854784" w:rsidP="00854784">
      <w:pPr>
        <w:pStyle w:val="Standard"/>
        <w:widowControl w:val="0"/>
        <w:spacing w:before="120" w:after="120"/>
        <w:ind w:left="708"/>
        <w:jc w:val="both"/>
        <w:rPr>
          <w:rFonts w:ascii="Courier New" w:hAnsi="Courier New" w:cs="Courier New"/>
          <w:kern w:val="0"/>
          <w:sz w:val="24"/>
          <w:szCs w:val="24"/>
        </w:rPr>
      </w:pPr>
      <w:r w:rsidRPr="002E30EB">
        <w:rPr>
          <w:rFonts w:ascii="Courier New" w:hAnsi="Courier New" w:cs="Courier New"/>
          <w:kern w:val="0"/>
          <w:sz w:val="24"/>
          <w:szCs w:val="24"/>
        </w:rPr>
        <w:t>Unitamente alla cartografia dovrà essere presentata la nota spese, debitamente sottoscritta dal soggetto realizzatore, corredata dai relativi documenti giustificativi delle spese sostenute per l’esecuzione delle attività.</w:t>
      </w:r>
    </w:p>
    <w:p w14:paraId="78DB43C6" w14:textId="77777777" w:rsidR="00854784" w:rsidRPr="002E30EB" w:rsidRDefault="00854784" w:rsidP="00854784">
      <w:pPr>
        <w:pStyle w:val="Standard"/>
        <w:widowControl w:val="0"/>
        <w:spacing w:before="113" w:after="113"/>
        <w:jc w:val="both"/>
        <w:rPr>
          <w:rFonts w:ascii="Courier New" w:hAnsi="Courier New" w:cs="Courier New"/>
          <w:kern w:val="0"/>
          <w:sz w:val="24"/>
          <w:szCs w:val="24"/>
        </w:rPr>
      </w:pPr>
    </w:p>
    <w:p w14:paraId="0EC4036F" w14:textId="77777777" w:rsidR="00854784" w:rsidRPr="002E30EB" w:rsidRDefault="00854784" w:rsidP="00854784">
      <w:pPr>
        <w:jc w:val="both"/>
        <w:rPr>
          <w:rFonts w:ascii="Courier New" w:hAnsi="Courier New" w:cs="Courier New"/>
          <w:b/>
          <w:bCs/>
        </w:rPr>
      </w:pPr>
      <w:bookmarkStart w:id="4" w:name="_Hlk88499867"/>
      <w:r w:rsidRPr="002E30EB">
        <w:rPr>
          <w:rFonts w:ascii="Courier New" w:hAnsi="Courier New" w:cs="Courier New"/>
          <w:b/>
          <w:bCs/>
        </w:rPr>
        <w:t xml:space="preserve">Con riferimento all’attività c) - dati di monitoraggio di allodola, pavoncella, tortora selvatica, moretta e moriglione:  </w:t>
      </w:r>
    </w:p>
    <w:bookmarkEnd w:id="4"/>
    <w:p w14:paraId="10C48096" w14:textId="77777777" w:rsidR="00854784" w:rsidRPr="002E30EB" w:rsidRDefault="00854784" w:rsidP="00854784">
      <w:pPr>
        <w:spacing w:before="120" w:after="120"/>
        <w:ind w:left="633"/>
        <w:jc w:val="both"/>
        <w:rPr>
          <w:rFonts w:ascii="Courier New" w:hAnsi="Courier New" w:cs="Courier New"/>
        </w:rPr>
      </w:pPr>
      <w:r w:rsidRPr="002E30EB">
        <w:rPr>
          <w:rFonts w:ascii="Courier New" w:hAnsi="Courier New" w:cs="Courier New"/>
        </w:rPr>
        <w:t>c.1) organizzare la raccolta delle informazioni in maniera standardizzata e replicabile, nel rispetto della fenologia di ciascuna specie e in maniera rappresentativa sul territorio regionale;</w:t>
      </w:r>
    </w:p>
    <w:p w14:paraId="5D85A400" w14:textId="77777777" w:rsidR="00854784" w:rsidRPr="002E30EB" w:rsidRDefault="00854784" w:rsidP="00854784">
      <w:pPr>
        <w:spacing w:before="120" w:after="120"/>
        <w:ind w:left="633"/>
        <w:jc w:val="both"/>
        <w:rPr>
          <w:rFonts w:ascii="Courier New" w:hAnsi="Courier New" w:cs="Courier New"/>
        </w:rPr>
      </w:pPr>
      <w:r w:rsidRPr="002E30EB">
        <w:rPr>
          <w:rFonts w:ascii="Courier New" w:hAnsi="Courier New" w:cs="Courier New"/>
        </w:rPr>
        <w:t xml:space="preserve">c.2) se e qualora necessario, comunicare in tempo utile le date prescelte per le uscite ai Settori Territoriali competenti e alle aree protette, che provvederanno a darne comunicazione via lettera, fax o posta elettronica ai proprietari e/o conduttori delle zone per le quali occorre un permesso di accesso, nonché </w:t>
      </w:r>
      <w:r w:rsidRPr="002E30EB">
        <w:rPr>
          <w:rFonts w:ascii="Courier New" w:hAnsi="Courier New" w:cs="Courier New"/>
        </w:rPr>
        <w:lastRenderedPageBreak/>
        <w:t xml:space="preserve">alle Polizie provinciali; </w:t>
      </w:r>
    </w:p>
    <w:p w14:paraId="6AF185F7" w14:textId="77777777" w:rsidR="00854784" w:rsidRPr="002E30EB" w:rsidRDefault="00854784" w:rsidP="00854784">
      <w:pPr>
        <w:spacing w:before="120" w:after="120"/>
        <w:ind w:left="633"/>
        <w:jc w:val="both"/>
        <w:rPr>
          <w:rFonts w:ascii="Courier New" w:hAnsi="Courier New" w:cs="Courier New"/>
        </w:rPr>
      </w:pPr>
      <w:r w:rsidRPr="002E30EB">
        <w:rPr>
          <w:rFonts w:ascii="Courier New" w:hAnsi="Courier New" w:cs="Courier New"/>
        </w:rPr>
        <w:t xml:space="preserve">c.3) svolgere, anche con i referenti dei Settori regionali competenti e in relazione ai periodi di realizzazione dei censimenti, una riunione preparatoria preventiva ai censimenti (briefing) e una riunione successiva per illustrare i risultati (debriefing); </w:t>
      </w:r>
    </w:p>
    <w:p w14:paraId="4EAD3922" w14:textId="77777777" w:rsidR="00854784" w:rsidRPr="002E30EB" w:rsidRDefault="00854784" w:rsidP="00854784">
      <w:pPr>
        <w:spacing w:before="120" w:after="120"/>
        <w:ind w:left="567"/>
        <w:jc w:val="both"/>
        <w:rPr>
          <w:rFonts w:ascii="Courier New" w:hAnsi="Courier New" w:cs="Courier New"/>
        </w:rPr>
      </w:pPr>
      <w:r w:rsidRPr="002E30EB">
        <w:rPr>
          <w:rFonts w:ascii="Courier New" w:hAnsi="Courier New" w:cs="Courier New"/>
        </w:rPr>
        <w:t xml:space="preserve">c.4) redigere un rapporto sintetico </w:t>
      </w:r>
      <w:r w:rsidRPr="002E30EB">
        <w:rPr>
          <w:rFonts w:ascii="Courier New" w:hAnsi="Courier New" w:cs="Courier New"/>
          <w:b/>
          <w:bCs/>
        </w:rPr>
        <w:t>entro il 30 ottobre</w:t>
      </w:r>
      <w:r w:rsidRPr="002E30EB">
        <w:rPr>
          <w:rFonts w:ascii="Courier New" w:hAnsi="Courier New" w:cs="Courier New"/>
        </w:rPr>
        <w:t xml:space="preserve"> di ciascun anno di validità della presente convenzione contenente, in formato editabile e concordato con la Regione:</w:t>
      </w:r>
    </w:p>
    <w:p w14:paraId="6675B679"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t>la valutazione complessiva delle attività svolte e dei risultati ottenuti;</w:t>
      </w:r>
    </w:p>
    <w:p w14:paraId="4CE63A17"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t>i risultati dei censimenti per ogni zona (sotto forma di tabelle);</w:t>
      </w:r>
    </w:p>
    <w:p w14:paraId="374F610B"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t xml:space="preserve">i dati raccolti riferiti alle cinque specie ed </w:t>
      </w:r>
      <w:proofErr w:type="gramStart"/>
      <w:r w:rsidRPr="002E30EB">
        <w:rPr>
          <w:rFonts w:ascii="Courier New" w:hAnsi="Courier New" w:cs="Courier New"/>
        </w:rPr>
        <w:t>il trend</w:t>
      </w:r>
      <w:proofErr w:type="gramEnd"/>
      <w:r w:rsidRPr="002E30EB">
        <w:rPr>
          <w:rFonts w:ascii="Courier New" w:hAnsi="Courier New" w:cs="Courier New"/>
        </w:rPr>
        <w:t xml:space="preserve"> rispetto agli anni precedenti (se disponibile); </w:t>
      </w:r>
    </w:p>
    <w:p w14:paraId="7B4AB0EB"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t>una sintesi divulgativa da condividere sul portale istituzionale regionale delle attività svolte e dei risultati ottenuti.</w:t>
      </w:r>
    </w:p>
    <w:p w14:paraId="7B7223F9" w14:textId="77777777" w:rsidR="00854784" w:rsidRPr="002E30EB" w:rsidRDefault="00854784" w:rsidP="00854784">
      <w:pPr>
        <w:pStyle w:val="Standard"/>
        <w:widowControl w:val="0"/>
        <w:spacing w:before="120" w:after="120"/>
        <w:ind w:left="720"/>
        <w:jc w:val="both"/>
        <w:rPr>
          <w:rFonts w:ascii="Courier New" w:hAnsi="Courier New" w:cs="Courier New"/>
          <w:kern w:val="0"/>
          <w:sz w:val="24"/>
          <w:szCs w:val="24"/>
        </w:rPr>
      </w:pPr>
      <w:r w:rsidRPr="002E30EB">
        <w:rPr>
          <w:rFonts w:ascii="Courier New" w:hAnsi="Courier New" w:cs="Courier New"/>
          <w:kern w:val="0"/>
          <w:sz w:val="24"/>
          <w:szCs w:val="24"/>
        </w:rPr>
        <w:t>Unitamente al rapporto sintetico dovrà essere presentata la nota spese, debitamente sottoscritta dal soggetto realizzatore, corredata dai relativi documenti giustificativi delle spese sostenute per l’esecuzione delle attività.</w:t>
      </w:r>
    </w:p>
    <w:p w14:paraId="64DB0A5B" w14:textId="77777777" w:rsidR="00854784" w:rsidRPr="002E30EB" w:rsidRDefault="00854784" w:rsidP="00854784">
      <w:pPr>
        <w:tabs>
          <w:tab w:val="left" w:pos="1560"/>
        </w:tabs>
        <w:spacing w:before="120" w:after="120"/>
        <w:ind w:left="1560"/>
        <w:jc w:val="both"/>
        <w:rPr>
          <w:rFonts w:ascii="Courier New" w:hAnsi="Courier New" w:cs="Courier New"/>
        </w:rPr>
      </w:pPr>
      <w:r w:rsidRPr="002E30EB">
        <w:rPr>
          <w:rFonts w:ascii="Courier New" w:hAnsi="Courier New" w:cs="Courier New"/>
        </w:rPr>
        <w:t xml:space="preserve"> </w:t>
      </w:r>
    </w:p>
    <w:p w14:paraId="42292B7C" w14:textId="77777777" w:rsidR="00854784" w:rsidRPr="002E30EB" w:rsidRDefault="00854784" w:rsidP="00854784">
      <w:pPr>
        <w:jc w:val="both"/>
        <w:rPr>
          <w:rFonts w:ascii="Courier New" w:hAnsi="Courier New" w:cs="Courier New"/>
          <w:b/>
          <w:bCs/>
        </w:rPr>
      </w:pPr>
      <w:r w:rsidRPr="002E30EB">
        <w:rPr>
          <w:rFonts w:ascii="Courier New" w:hAnsi="Courier New" w:cs="Courier New"/>
          <w:b/>
          <w:bCs/>
        </w:rPr>
        <w:t xml:space="preserve">Con riferimento all’attività d) - tutela e valutazione del successo riproduttivo del fratino: </w:t>
      </w:r>
    </w:p>
    <w:p w14:paraId="40761980" w14:textId="77777777" w:rsidR="00854784" w:rsidRPr="002E30EB" w:rsidRDefault="00854784" w:rsidP="00854784">
      <w:pPr>
        <w:spacing w:before="120" w:after="120"/>
        <w:ind w:left="633"/>
        <w:jc w:val="both"/>
        <w:rPr>
          <w:rFonts w:ascii="Courier New" w:hAnsi="Courier New" w:cs="Courier New"/>
        </w:rPr>
      </w:pPr>
      <w:r w:rsidRPr="002E30EB">
        <w:rPr>
          <w:rFonts w:ascii="Courier New" w:hAnsi="Courier New" w:cs="Courier New"/>
        </w:rPr>
        <w:t>d.1) organizzare la raccolta delle informazioni in maniera standardizzata e replicabile e nel rispetto della fenologia e biologia della specie e nei siti di nidificazione presenti in Emilia-Romagna;</w:t>
      </w:r>
    </w:p>
    <w:p w14:paraId="0DBD1B18" w14:textId="77777777" w:rsidR="00854784" w:rsidRPr="002E30EB" w:rsidRDefault="00854784" w:rsidP="00854784">
      <w:pPr>
        <w:spacing w:before="120" w:after="120"/>
        <w:ind w:left="633"/>
        <w:jc w:val="both"/>
        <w:rPr>
          <w:rFonts w:ascii="Courier New" w:hAnsi="Courier New" w:cs="Courier New"/>
        </w:rPr>
      </w:pPr>
      <w:r w:rsidRPr="002E30EB">
        <w:rPr>
          <w:rFonts w:ascii="Courier New" w:hAnsi="Courier New" w:cs="Courier New"/>
        </w:rPr>
        <w:t xml:space="preserve">d.2) se e qualora necessario, comunicare in tempo utile le date prescelte per le uscite ai Settori Territoriali competenti e alle aree protette, che provvederanno a darne comunicazione via lettera, fax o posta elettronica ai proprietari e/o conduttori delle zone per le quali occorre un permesso di accesso, nonché alle Polizie provinciali;  </w:t>
      </w:r>
    </w:p>
    <w:p w14:paraId="2AC52829" w14:textId="77777777" w:rsidR="00854784" w:rsidRPr="002E30EB" w:rsidRDefault="00854784" w:rsidP="00854784">
      <w:pPr>
        <w:spacing w:before="120" w:after="120"/>
        <w:ind w:left="633"/>
        <w:jc w:val="both"/>
        <w:rPr>
          <w:rFonts w:ascii="Courier New" w:hAnsi="Courier New" w:cs="Courier New"/>
        </w:rPr>
      </w:pPr>
      <w:r w:rsidRPr="002E30EB">
        <w:rPr>
          <w:rFonts w:ascii="Courier New" w:hAnsi="Courier New" w:cs="Courier New"/>
        </w:rPr>
        <w:t xml:space="preserve">d.3) svolgere, anche con i referenti dei Settori regionali competenti e in relazione ai periodi di realizzazione dei censimenti, una riunione preparatoria preventiva ai censimenti (briefing) e una riunione successiva per illustrare i risultati (debriefing); </w:t>
      </w:r>
    </w:p>
    <w:p w14:paraId="68A26876" w14:textId="77777777" w:rsidR="00854784" w:rsidRPr="002E30EB" w:rsidRDefault="00854784" w:rsidP="00854784">
      <w:pPr>
        <w:spacing w:before="120" w:after="120"/>
        <w:ind w:left="567"/>
        <w:jc w:val="both"/>
        <w:rPr>
          <w:rFonts w:ascii="Courier New" w:hAnsi="Courier New" w:cs="Courier New"/>
        </w:rPr>
      </w:pPr>
      <w:r w:rsidRPr="002E30EB">
        <w:rPr>
          <w:rFonts w:ascii="Courier New" w:hAnsi="Courier New" w:cs="Courier New"/>
        </w:rPr>
        <w:t xml:space="preserve">d.4) redigere un rapporto </w:t>
      </w:r>
      <w:r w:rsidRPr="002E30EB">
        <w:rPr>
          <w:rFonts w:ascii="Courier New" w:hAnsi="Courier New" w:cs="Courier New"/>
          <w:b/>
          <w:bCs/>
        </w:rPr>
        <w:t>entro il 30 ottobre</w:t>
      </w:r>
      <w:r w:rsidRPr="002E30EB">
        <w:rPr>
          <w:rFonts w:ascii="Courier New" w:hAnsi="Courier New" w:cs="Courier New"/>
        </w:rPr>
        <w:t xml:space="preserve"> di ciascun anno di validità della presente convenzione contenente, in formato editabile e concordato con la Regione:</w:t>
      </w:r>
    </w:p>
    <w:p w14:paraId="398E6038"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lastRenderedPageBreak/>
        <w:t>i risultati del monitoraggio per ogni zona (sotto forma di tabelle) e possibilmente ogni sito di nidificazione (georeferenziato);</w:t>
      </w:r>
    </w:p>
    <w:p w14:paraId="260E06A8"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t xml:space="preserve">i dati acquisiti ed </w:t>
      </w:r>
      <w:proofErr w:type="gramStart"/>
      <w:r w:rsidRPr="002E30EB">
        <w:rPr>
          <w:rFonts w:ascii="Courier New" w:hAnsi="Courier New" w:cs="Courier New"/>
        </w:rPr>
        <w:t>il trend</w:t>
      </w:r>
      <w:proofErr w:type="gramEnd"/>
      <w:r w:rsidRPr="002E30EB">
        <w:rPr>
          <w:rFonts w:ascii="Courier New" w:hAnsi="Courier New" w:cs="Courier New"/>
        </w:rPr>
        <w:t xml:space="preserve"> rispetto agli anni precedenti;</w:t>
      </w:r>
    </w:p>
    <w:p w14:paraId="03222B5C"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t>le eventuali attività di tutela dei siti di nidificazione realizzate;</w:t>
      </w:r>
    </w:p>
    <w:p w14:paraId="50E6111B" w14:textId="77777777" w:rsidR="00854784" w:rsidRPr="002E30EB" w:rsidRDefault="00854784" w:rsidP="00854784">
      <w:pPr>
        <w:widowControl/>
        <w:numPr>
          <w:ilvl w:val="2"/>
          <w:numId w:val="3"/>
        </w:numPr>
        <w:tabs>
          <w:tab w:val="left" w:pos="1560"/>
        </w:tabs>
        <w:suppressAutoHyphens w:val="0"/>
        <w:spacing w:before="120" w:after="120"/>
        <w:ind w:left="1560" w:hanging="567"/>
        <w:jc w:val="both"/>
        <w:textAlignment w:val="auto"/>
        <w:rPr>
          <w:rFonts w:ascii="Courier New" w:hAnsi="Courier New" w:cs="Courier New"/>
        </w:rPr>
      </w:pPr>
      <w:r w:rsidRPr="002E30EB">
        <w:rPr>
          <w:rFonts w:ascii="Courier New" w:hAnsi="Courier New" w:cs="Courier New"/>
        </w:rPr>
        <w:t>la valutazione del successo riproduttivo.</w:t>
      </w:r>
    </w:p>
    <w:p w14:paraId="252B2ADB" w14:textId="77777777" w:rsidR="00854784" w:rsidRPr="002E30EB" w:rsidRDefault="00854784" w:rsidP="00854784">
      <w:pPr>
        <w:pStyle w:val="Standard"/>
        <w:widowControl w:val="0"/>
        <w:spacing w:before="120" w:after="120"/>
        <w:ind w:left="360"/>
        <w:jc w:val="both"/>
        <w:rPr>
          <w:rFonts w:ascii="Courier New" w:hAnsi="Courier New" w:cs="Courier New"/>
          <w:kern w:val="0"/>
          <w:sz w:val="24"/>
          <w:szCs w:val="24"/>
        </w:rPr>
      </w:pPr>
      <w:r w:rsidRPr="002E30EB">
        <w:rPr>
          <w:rFonts w:ascii="Courier New" w:hAnsi="Courier New" w:cs="Courier New"/>
          <w:kern w:val="0"/>
          <w:sz w:val="24"/>
          <w:szCs w:val="24"/>
        </w:rPr>
        <w:t>Unitamente al rapporto dovrà essere presentata la nota spese, debitamente sottoscritta dal soggetto realizzatore, corredata dai relativi documenti giustificativi delle spese sostenute per l’esecuzione delle attività.</w:t>
      </w:r>
    </w:p>
    <w:bookmarkEnd w:id="1"/>
    <w:p w14:paraId="0417C936" w14:textId="77777777" w:rsidR="00854784" w:rsidRPr="002E30EB" w:rsidRDefault="00854784" w:rsidP="00854784">
      <w:pPr>
        <w:pStyle w:val="Standard"/>
        <w:widowControl w:val="0"/>
        <w:spacing w:before="113" w:after="113"/>
        <w:jc w:val="both"/>
        <w:rPr>
          <w:rFonts w:ascii="Courier New" w:hAnsi="Courier New" w:cs="Courier New"/>
          <w:b/>
          <w:bCs/>
          <w:sz w:val="24"/>
          <w:szCs w:val="24"/>
        </w:rPr>
      </w:pPr>
    </w:p>
    <w:p w14:paraId="1F8ED231" w14:textId="77777777" w:rsidR="00854784" w:rsidRPr="002E30EB" w:rsidRDefault="00854784" w:rsidP="00854784">
      <w:pPr>
        <w:pStyle w:val="Standard"/>
        <w:widowControl w:val="0"/>
        <w:spacing w:before="113" w:after="113"/>
        <w:jc w:val="both"/>
        <w:rPr>
          <w:rFonts w:ascii="Courier New" w:hAnsi="Courier New" w:cs="Courier New"/>
          <w:b/>
          <w:bCs/>
          <w:sz w:val="24"/>
          <w:szCs w:val="24"/>
        </w:rPr>
      </w:pPr>
      <w:r w:rsidRPr="002E30EB">
        <w:rPr>
          <w:rFonts w:ascii="Courier New" w:hAnsi="Courier New" w:cs="Courier New"/>
          <w:b/>
          <w:bCs/>
          <w:sz w:val="24"/>
          <w:szCs w:val="24"/>
        </w:rPr>
        <w:t xml:space="preserve">Durata della convenzione </w:t>
      </w:r>
    </w:p>
    <w:p w14:paraId="452276C5" w14:textId="77777777" w:rsidR="00854784" w:rsidRPr="002E30EB" w:rsidRDefault="00854784" w:rsidP="00854784">
      <w:pPr>
        <w:pStyle w:val="Standard"/>
        <w:widowControl w:val="0"/>
        <w:spacing w:before="113" w:after="113"/>
        <w:jc w:val="both"/>
        <w:rPr>
          <w:rFonts w:ascii="Courier New" w:hAnsi="Courier New" w:cs="Courier New"/>
          <w:kern w:val="0"/>
          <w:sz w:val="24"/>
          <w:szCs w:val="24"/>
        </w:rPr>
      </w:pPr>
      <w:r w:rsidRPr="002E30EB">
        <w:rPr>
          <w:rFonts w:ascii="Courier New" w:hAnsi="Courier New" w:cs="Courier New"/>
          <w:sz w:val="24"/>
          <w:szCs w:val="24"/>
        </w:rPr>
        <w:t xml:space="preserve">Qualora la convenzione concernente l’esecuzione delle attività del Gruppo 1 e del Gruppo 2 sia unica, decorre </w:t>
      </w:r>
      <w:r w:rsidRPr="002E30EB">
        <w:rPr>
          <w:rFonts w:ascii="Courier New" w:hAnsi="Courier New" w:cs="Courier New"/>
          <w:kern w:val="0"/>
          <w:sz w:val="24"/>
          <w:szCs w:val="24"/>
        </w:rPr>
        <w:t>dalla data di sottoscrizione e dura fino al 31 dicembre 2025.</w:t>
      </w:r>
    </w:p>
    <w:p w14:paraId="56333CA8" w14:textId="77777777" w:rsidR="00854784" w:rsidRPr="002E30EB" w:rsidRDefault="00854784" w:rsidP="00854784">
      <w:pPr>
        <w:pStyle w:val="Standard"/>
        <w:widowControl w:val="0"/>
        <w:spacing w:before="113" w:after="113"/>
        <w:jc w:val="both"/>
        <w:rPr>
          <w:rFonts w:ascii="Courier New" w:hAnsi="Courier New" w:cs="Courier New"/>
          <w:kern w:val="0"/>
          <w:sz w:val="24"/>
          <w:szCs w:val="24"/>
        </w:rPr>
      </w:pPr>
      <w:r w:rsidRPr="002E30EB">
        <w:rPr>
          <w:rFonts w:ascii="Courier New" w:hAnsi="Courier New" w:cs="Courier New"/>
          <w:kern w:val="0"/>
          <w:sz w:val="24"/>
          <w:szCs w:val="24"/>
        </w:rPr>
        <w:t xml:space="preserve">Nel caso di stipula di più convenzioni sono previsti i seguenti termini: </w:t>
      </w:r>
    </w:p>
    <w:p w14:paraId="06AAD1C0" w14:textId="77777777" w:rsidR="00854784" w:rsidRPr="002E30EB" w:rsidRDefault="00854784" w:rsidP="00854784">
      <w:pPr>
        <w:pStyle w:val="Standard"/>
        <w:widowControl w:val="0"/>
        <w:numPr>
          <w:ilvl w:val="0"/>
          <w:numId w:val="5"/>
        </w:numPr>
        <w:spacing w:before="113" w:after="113"/>
        <w:ind w:left="567" w:hanging="567"/>
        <w:jc w:val="both"/>
        <w:rPr>
          <w:rFonts w:ascii="Courier New" w:hAnsi="Courier New" w:cs="Courier New"/>
          <w:sz w:val="24"/>
          <w:szCs w:val="24"/>
        </w:rPr>
      </w:pPr>
      <w:r w:rsidRPr="002E30EB">
        <w:rPr>
          <w:rFonts w:ascii="Courier New" w:hAnsi="Courier New" w:cs="Courier New"/>
          <w:kern w:val="0"/>
          <w:sz w:val="24"/>
          <w:szCs w:val="24"/>
        </w:rPr>
        <w:t xml:space="preserve">la convenzione </w:t>
      </w:r>
      <w:r w:rsidRPr="002E30EB">
        <w:rPr>
          <w:rFonts w:ascii="Courier New" w:hAnsi="Courier New" w:cs="Courier New"/>
          <w:sz w:val="24"/>
          <w:szCs w:val="24"/>
        </w:rPr>
        <w:t xml:space="preserve">concernente l’esecuzione delle attività del Gruppo 1 decorre </w:t>
      </w:r>
      <w:r w:rsidRPr="002E30EB">
        <w:rPr>
          <w:rFonts w:ascii="Courier New" w:hAnsi="Courier New" w:cs="Courier New"/>
          <w:kern w:val="0"/>
          <w:sz w:val="24"/>
          <w:szCs w:val="24"/>
        </w:rPr>
        <w:t xml:space="preserve">dalla data di sottoscrizione e dura fino al </w:t>
      </w:r>
      <w:r w:rsidRPr="002E30EB">
        <w:rPr>
          <w:rFonts w:ascii="Courier New" w:hAnsi="Courier New" w:cs="Courier New"/>
          <w:sz w:val="24"/>
          <w:szCs w:val="24"/>
        </w:rPr>
        <w:t>31 dicembre 2025;</w:t>
      </w:r>
    </w:p>
    <w:p w14:paraId="623D689F" w14:textId="77777777" w:rsidR="00854784" w:rsidRPr="002E30EB" w:rsidRDefault="00854784" w:rsidP="00854784">
      <w:pPr>
        <w:pStyle w:val="Standard"/>
        <w:widowControl w:val="0"/>
        <w:numPr>
          <w:ilvl w:val="0"/>
          <w:numId w:val="5"/>
        </w:numPr>
        <w:spacing w:before="113" w:after="113"/>
        <w:ind w:left="567" w:hanging="567"/>
        <w:jc w:val="both"/>
        <w:rPr>
          <w:rFonts w:ascii="Courier New" w:hAnsi="Courier New" w:cs="Courier New"/>
          <w:sz w:val="24"/>
          <w:szCs w:val="24"/>
        </w:rPr>
      </w:pPr>
      <w:r w:rsidRPr="002E30EB">
        <w:rPr>
          <w:rFonts w:ascii="Courier New" w:hAnsi="Courier New" w:cs="Courier New"/>
          <w:kern w:val="0"/>
          <w:sz w:val="24"/>
          <w:szCs w:val="24"/>
        </w:rPr>
        <w:t xml:space="preserve">la convenzione </w:t>
      </w:r>
      <w:r w:rsidRPr="002E30EB">
        <w:rPr>
          <w:rFonts w:ascii="Courier New" w:hAnsi="Courier New" w:cs="Courier New"/>
          <w:sz w:val="24"/>
          <w:szCs w:val="24"/>
        </w:rPr>
        <w:t xml:space="preserve">concernente l’esecuzione delle attività del Gruppo 2 decorre </w:t>
      </w:r>
      <w:r w:rsidRPr="002E30EB">
        <w:rPr>
          <w:rFonts w:ascii="Courier New" w:hAnsi="Courier New" w:cs="Courier New"/>
          <w:kern w:val="0"/>
          <w:sz w:val="24"/>
          <w:szCs w:val="24"/>
        </w:rPr>
        <w:t xml:space="preserve">dalla data di sottoscrizione e dura fino al </w:t>
      </w:r>
      <w:r w:rsidRPr="002E30EB">
        <w:rPr>
          <w:rFonts w:ascii="Courier New" w:hAnsi="Courier New" w:cs="Courier New"/>
          <w:sz w:val="24"/>
          <w:szCs w:val="24"/>
        </w:rPr>
        <w:t>30 ottobre 2025.</w:t>
      </w:r>
    </w:p>
    <w:p w14:paraId="68E38C9A" w14:textId="77777777" w:rsidR="00854784" w:rsidRPr="002E30EB" w:rsidRDefault="00854784" w:rsidP="00854784">
      <w:pPr>
        <w:pStyle w:val="Standard"/>
        <w:widowControl w:val="0"/>
        <w:spacing w:before="113" w:after="113"/>
        <w:ind w:left="567" w:hanging="567"/>
        <w:jc w:val="both"/>
        <w:rPr>
          <w:rFonts w:ascii="Courier New" w:hAnsi="Courier New" w:cs="Courier New"/>
          <w:b/>
          <w:bCs/>
          <w:sz w:val="24"/>
          <w:szCs w:val="24"/>
        </w:rPr>
      </w:pPr>
    </w:p>
    <w:p w14:paraId="7C95DEE9" w14:textId="77777777" w:rsidR="00854784" w:rsidRPr="002E30EB" w:rsidRDefault="00854784" w:rsidP="00854784">
      <w:pPr>
        <w:pStyle w:val="Standard"/>
        <w:widowControl w:val="0"/>
        <w:spacing w:before="113" w:after="113"/>
        <w:jc w:val="both"/>
        <w:rPr>
          <w:rFonts w:ascii="Courier New" w:hAnsi="Courier New" w:cs="Courier New"/>
          <w:b/>
          <w:bCs/>
          <w:sz w:val="24"/>
          <w:szCs w:val="24"/>
        </w:rPr>
      </w:pPr>
      <w:r w:rsidRPr="002E30EB">
        <w:rPr>
          <w:rFonts w:ascii="Courier New" w:hAnsi="Courier New" w:cs="Courier New"/>
          <w:b/>
          <w:bCs/>
          <w:sz w:val="24"/>
          <w:szCs w:val="24"/>
        </w:rPr>
        <w:t xml:space="preserve">Risorse disponibili </w:t>
      </w:r>
    </w:p>
    <w:p w14:paraId="1C959139" w14:textId="77777777" w:rsidR="00854784" w:rsidRPr="002E30EB" w:rsidRDefault="00854784" w:rsidP="00854784">
      <w:pPr>
        <w:spacing w:before="120" w:after="120"/>
        <w:jc w:val="both"/>
        <w:rPr>
          <w:rFonts w:ascii="Courier New" w:hAnsi="Courier New" w:cs="Courier New"/>
        </w:rPr>
      </w:pPr>
      <w:r w:rsidRPr="002E30EB">
        <w:rPr>
          <w:rFonts w:ascii="Courier New" w:eastAsia="Courier New" w:hAnsi="Courier New" w:cs="Courier New"/>
        </w:rPr>
        <w:t>L’onere complessivo massimo derivante dall’attivazione di una o più convenzioni ammonta ad euro 46.000,00 - a titolo di rimborso delle spese</w:t>
      </w:r>
      <w:r w:rsidRPr="002E30EB">
        <w:rPr>
          <w:rFonts w:ascii="Courier New" w:hAnsi="Courier New" w:cs="Courier New"/>
        </w:rPr>
        <w:t xml:space="preserve"> sostenute senza che ciò costituisca alcuna forma di corrispettivo</w:t>
      </w:r>
      <w:r w:rsidRPr="002E30EB">
        <w:rPr>
          <w:rFonts w:ascii="Courier New" w:eastAsia="Courier New" w:hAnsi="Courier New" w:cs="Courier New"/>
        </w:rPr>
        <w:t xml:space="preserve"> - ripartite in </w:t>
      </w:r>
      <w:r w:rsidRPr="002E30EB">
        <w:rPr>
          <w:rFonts w:ascii="Courier New" w:hAnsi="Courier New" w:cs="Courier New"/>
        </w:rPr>
        <w:t>euro 23.000,00 per ciascuna annualità, così ripartito:</w:t>
      </w:r>
    </w:p>
    <w:p w14:paraId="30F105DC" w14:textId="77777777" w:rsidR="00854784" w:rsidRPr="002E30EB" w:rsidRDefault="00854784" w:rsidP="00854784">
      <w:pPr>
        <w:pStyle w:val="Paragrafoelenco"/>
        <w:widowControl/>
        <w:numPr>
          <w:ilvl w:val="0"/>
          <w:numId w:val="1"/>
        </w:numPr>
        <w:tabs>
          <w:tab w:val="left" w:pos="1134"/>
        </w:tabs>
        <w:suppressAutoHyphens w:val="0"/>
        <w:autoSpaceDE w:val="0"/>
        <w:spacing w:before="120" w:after="120"/>
        <w:ind w:left="1134" w:hanging="567"/>
        <w:contextualSpacing w:val="0"/>
        <w:jc w:val="both"/>
        <w:textAlignment w:val="auto"/>
        <w:rPr>
          <w:rFonts w:ascii="Courier New" w:hAnsi="Courier New" w:cs="Courier New"/>
          <w:kern w:val="0"/>
          <w:szCs w:val="24"/>
        </w:rPr>
      </w:pPr>
      <w:r w:rsidRPr="002E30EB">
        <w:rPr>
          <w:rFonts w:ascii="Courier New" w:hAnsi="Courier New" w:cs="Courier New"/>
          <w:kern w:val="0"/>
          <w:szCs w:val="24"/>
        </w:rPr>
        <w:t>euro 13.000,00 per le attività del Gruppo 1 (attività lett. a) e b));</w:t>
      </w:r>
    </w:p>
    <w:p w14:paraId="297A8DB5" w14:textId="77777777" w:rsidR="00854784" w:rsidRPr="002E30EB" w:rsidRDefault="00854784" w:rsidP="00854784">
      <w:pPr>
        <w:pStyle w:val="Paragrafoelenco"/>
        <w:widowControl/>
        <w:numPr>
          <w:ilvl w:val="0"/>
          <w:numId w:val="1"/>
        </w:numPr>
        <w:tabs>
          <w:tab w:val="left" w:pos="1134"/>
        </w:tabs>
        <w:suppressAutoHyphens w:val="0"/>
        <w:autoSpaceDE w:val="0"/>
        <w:spacing w:before="120" w:after="120"/>
        <w:ind w:left="1134" w:hanging="567"/>
        <w:contextualSpacing w:val="0"/>
        <w:jc w:val="both"/>
        <w:textAlignment w:val="auto"/>
        <w:rPr>
          <w:rFonts w:ascii="Courier New" w:hAnsi="Courier New" w:cs="Courier New"/>
          <w:kern w:val="0"/>
          <w:szCs w:val="24"/>
        </w:rPr>
      </w:pPr>
      <w:r w:rsidRPr="002E30EB">
        <w:rPr>
          <w:rFonts w:ascii="Courier New" w:hAnsi="Courier New" w:cs="Courier New"/>
          <w:kern w:val="0"/>
          <w:szCs w:val="24"/>
        </w:rPr>
        <w:t>euro 10.000,00 per le attività del Gruppo 2 (lett. c) e d)).</w:t>
      </w:r>
    </w:p>
    <w:p w14:paraId="5D9B28DA" w14:textId="77777777" w:rsidR="00854784" w:rsidRPr="002E30EB" w:rsidRDefault="00854784" w:rsidP="00854784">
      <w:pPr>
        <w:pStyle w:val="Standard"/>
        <w:widowControl w:val="0"/>
        <w:spacing w:before="113" w:after="113"/>
        <w:jc w:val="both"/>
        <w:rPr>
          <w:rFonts w:ascii="Courier New" w:hAnsi="Courier New" w:cs="Courier New"/>
          <w:sz w:val="24"/>
          <w:szCs w:val="24"/>
        </w:rPr>
      </w:pPr>
    </w:p>
    <w:p w14:paraId="247B13B4" w14:textId="77777777" w:rsidR="00854784" w:rsidRPr="002E30EB" w:rsidRDefault="00854784" w:rsidP="00854784">
      <w:pPr>
        <w:pStyle w:val="Standard"/>
        <w:widowControl w:val="0"/>
        <w:spacing w:before="113" w:after="113"/>
        <w:jc w:val="both"/>
        <w:rPr>
          <w:rFonts w:ascii="Courier New" w:eastAsia="TimesNewRomanPSMT" w:hAnsi="Courier New" w:cs="Courier New"/>
          <w:b/>
          <w:bCs/>
          <w:sz w:val="24"/>
          <w:szCs w:val="24"/>
        </w:rPr>
      </w:pPr>
      <w:r w:rsidRPr="002E30EB">
        <w:rPr>
          <w:rFonts w:ascii="Courier New" w:eastAsia="TimesNewRomanPSMT" w:hAnsi="Courier New" w:cs="Courier New"/>
          <w:b/>
          <w:bCs/>
          <w:sz w:val="24"/>
          <w:szCs w:val="24"/>
        </w:rPr>
        <w:t>Rendicontazione e rimborso spese</w:t>
      </w:r>
    </w:p>
    <w:p w14:paraId="20AFB86F" w14:textId="77777777" w:rsidR="00854784" w:rsidRDefault="00854784" w:rsidP="00854784">
      <w:pPr>
        <w:pStyle w:val="Standard"/>
        <w:autoSpaceDE w:val="0"/>
        <w:spacing w:before="113" w:after="113"/>
        <w:jc w:val="both"/>
        <w:rPr>
          <w:rFonts w:ascii="Courier New" w:hAnsi="Courier New" w:cs="Courier New"/>
          <w:sz w:val="24"/>
          <w:szCs w:val="24"/>
        </w:rPr>
      </w:pPr>
      <w:r w:rsidRPr="002E30EB">
        <w:rPr>
          <w:rFonts w:ascii="Courier New" w:hAnsi="Courier New" w:cs="Courier New"/>
          <w:sz w:val="24"/>
          <w:szCs w:val="24"/>
        </w:rPr>
        <w:t>L’Associazione/Gruppo/Organizzazione presenta una rendicontazione dei costi sostenuti nelle modalità e nei termini di seguito indicati:</w:t>
      </w:r>
    </w:p>
    <w:p w14:paraId="10433E36" w14:textId="77777777" w:rsidR="00854784" w:rsidRDefault="00854784" w:rsidP="00854784">
      <w:pPr>
        <w:pStyle w:val="Standard"/>
        <w:autoSpaceDE w:val="0"/>
        <w:spacing w:before="113" w:after="113"/>
        <w:jc w:val="both"/>
        <w:rPr>
          <w:rFonts w:ascii="Courier New" w:hAnsi="Courier New" w:cs="Courier New"/>
          <w:sz w:val="24"/>
          <w:szCs w:val="24"/>
        </w:rPr>
      </w:pPr>
    </w:p>
    <w:p w14:paraId="7EB666D2" w14:textId="77777777" w:rsidR="00854784" w:rsidRDefault="00854784" w:rsidP="00854784">
      <w:pPr>
        <w:pStyle w:val="Standard"/>
        <w:autoSpaceDE w:val="0"/>
        <w:spacing w:before="113" w:after="113"/>
        <w:jc w:val="both"/>
        <w:rPr>
          <w:rFonts w:ascii="Courier New" w:hAnsi="Courier New" w:cs="Courier New"/>
          <w:sz w:val="24"/>
          <w:szCs w:val="24"/>
        </w:rPr>
      </w:pPr>
    </w:p>
    <w:p w14:paraId="369371E3" w14:textId="77777777" w:rsidR="00854784" w:rsidRDefault="00854784" w:rsidP="00854784">
      <w:pPr>
        <w:pStyle w:val="Standard"/>
        <w:autoSpaceDE w:val="0"/>
        <w:spacing w:before="113" w:after="113"/>
        <w:jc w:val="both"/>
        <w:rPr>
          <w:rFonts w:ascii="Courier New" w:hAnsi="Courier New" w:cs="Courier New"/>
          <w:sz w:val="24"/>
          <w:szCs w:val="24"/>
        </w:rPr>
      </w:pPr>
    </w:p>
    <w:p w14:paraId="5184E502" w14:textId="77777777" w:rsidR="00854784" w:rsidRDefault="00854784" w:rsidP="00854784">
      <w:pPr>
        <w:pStyle w:val="Standard"/>
        <w:autoSpaceDE w:val="0"/>
        <w:spacing w:before="113" w:after="113"/>
        <w:jc w:val="both"/>
        <w:rPr>
          <w:rFonts w:ascii="Courier New" w:hAnsi="Courier New" w:cs="Courier New"/>
          <w:sz w:val="24"/>
          <w:szCs w:val="24"/>
        </w:rPr>
      </w:pPr>
    </w:p>
    <w:p w14:paraId="72526BDE" w14:textId="77777777" w:rsidR="00854784" w:rsidRPr="002E30EB" w:rsidRDefault="00854784" w:rsidP="00854784">
      <w:pPr>
        <w:pStyle w:val="Standard"/>
        <w:autoSpaceDE w:val="0"/>
        <w:spacing w:before="113" w:after="113"/>
        <w:jc w:val="both"/>
        <w:rPr>
          <w:rFonts w:ascii="Courier New" w:hAnsi="Courier New" w:cs="Courier New"/>
          <w:sz w:val="24"/>
          <w:szCs w:val="24"/>
        </w:rPr>
      </w:pPr>
    </w:p>
    <w:tbl>
      <w:tblPr>
        <w:tblStyle w:val="Grigliatabella"/>
        <w:tblW w:w="9072" w:type="dxa"/>
        <w:tblInd w:w="137" w:type="dxa"/>
        <w:tblLook w:val="04A0" w:firstRow="1" w:lastRow="0" w:firstColumn="1" w:lastColumn="0" w:noHBand="0" w:noVBand="1"/>
      </w:tblPr>
      <w:tblGrid>
        <w:gridCol w:w="1821"/>
        <w:gridCol w:w="1513"/>
        <w:gridCol w:w="1627"/>
        <w:gridCol w:w="2127"/>
        <w:gridCol w:w="1984"/>
      </w:tblGrid>
      <w:tr w:rsidR="00854784" w:rsidRPr="002E30EB" w14:paraId="49DA732A" w14:textId="77777777" w:rsidTr="005A5006">
        <w:tc>
          <w:tcPr>
            <w:tcW w:w="9072" w:type="dxa"/>
            <w:gridSpan w:val="5"/>
          </w:tcPr>
          <w:p w14:paraId="5F01244C"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b/>
                <w:bCs/>
                <w:sz w:val="24"/>
                <w:szCs w:val="24"/>
              </w:rPr>
              <w:t>ANNO 2024</w:t>
            </w:r>
          </w:p>
        </w:tc>
      </w:tr>
      <w:tr w:rsidR="00854784" w:rsidRPr="002E30EB" w14:paraId="138B31FC" w14:textId="77777777" w:rsidTr="005A5006">
        <w:tc>
          <w:tcPr>
            <w:tcW w:w="1821" w:type="dxa"/>
          </w:tcPr>
          <w:p w14:paraId="5C810040"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b/>
                <w:bCs/>
                <w:sz w:val="24"/>
                <w:szCs w:val="24"/>
              </w:rPr>
              <w:t>Importo max e convenzione</w:t>
            </w:r>
          </w:p>
        </w:tc>
        <w:tc>
          <w:tcPr>
            <w:tcW w:w="1513" w:type="dxa"/>
          </w:tcPr>
          <w:p w14:paraId="5BF389F7"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sz w:val="24"/>
                <w:szCs w:val="24"/>
              </w:rPr>
              <w:t>tranche di pagamento</w:t>
            </w:r>
          </w:p>
        </w:tc>
        <w:tc>
          <w:tcPr>
            <w:tcW w:w="1627" w:type="dxa"/>
          </w:tcPr>
          <w:p w14:paraId="2900A618"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b/>
                <w:bCs/>
                <w:sz w:val="24"/>
                <w:szCs w:val="24"/>
              </w:rPr>
              <w:t>Attività</w:t>
            </w:r>
          </w:p>
        </w:tc>
        <w:tc>
          <w:tcPr>
            <w:tcW w:w="2127" w:type="dxa"/>
          </w:tcPr>
          <w:p w14:paraId="18F0A6A3"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b/>
                <w:bCs/>
                <w:sz w:val="24"/>
                <w:szCs w:val="24"/>
              </w:rPr>
              <w:t>Per costi sostenuti dal-al:</w:t>
            </w:r>
          </w:p>
        </w:tc>
        <w:tc>
          <w:tcPr>
            <w:tcW w:w="1984" w:type="dxa"/>
          </w:tcPr>
          <w:p w14:paraId="63356C5E"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b/>
                <w:bCs/>
                <w:sz w:val="24"/>
                <w:szCs w:val="24"/>
              </w:rPr>
              <w:t>Da presentare entro il:</w:t>
            </w:r>
          </w:p>
        </w:tc>
      </w:tr>
      <w:tr w:rsidR="00854784" w:rsidRPr="002E30EB" w14:paraId="5F53E615" w14:textId="77777777" w:rsidTr="005A5006">
        <w:tc>
          <w:tcPr>
            <w:tcW w:w="1821" w:type="dxa"/>
            <w:vMerge w:val="restart"/>
            <w:vAlign w:val="center"/>
          </w:tcPr>
          <w:p w14:paraId="5E09503C"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€ 13.000</w:t>
            </w:r>
          </w:p>
          <w:p w14:paraId="2657F6C6"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eastAsia="Calibri" w:hAnsi="Courier New" w:cs="Courier New"/>
                <w:sz w:val="24"/>
                <w:szCs w:val="24"/>
                <w:lang w:eastAsia="it-IT"/>
              </w:rPr>
              <w:t xml:space="preserve">Convenzione Gruppo 1 </w:t>
            </w:r>
          </w:p>
        </w:tc>
        <w:tc>
          <w:tcPr>
            <w:tcW w:w="1513" w:type="dxa"/>
          </w:tcPr>
          <w:p w14:paraId="17A2CFC4" w14:textId="77777777" w:rsidR="00854784" w:rsidRPr="002E30EB" w:rsidRDefault="00854784" w:rsidP="005A5006">
            <w:pPr>
              <w:pStyle w:val="Standard"/>
              <w:autoSpaceDE w:val="0"/>
              <w:spacing w:before="113" w:after="113"/>
              <w:jc w:val="center"/>
              <w:rPr>
                <w:rFonts w:ascii="Courier New" w:hAnsi="Courier New" w:cs="Courier New"/>
                <w:sz w:val="24"/>
                <w:szCs w:val="24"/>
              </w:rPr>
            </w:pPr>
            <w:proofErr w:type="gramStart"/>
            <w:r w:rsidRPr="002E30EB">
              <w:rPr>
                <w:rFonts w:ascii="Courier New" w:hAnsi="Courier New" w:cs="Courier New"/>
                <w:sz w:val="24"/>
                <w:szCs w:val="24"/>
              </w:rPr>
              <w:t>1°</w:t>
            </w:r>
            <w:proofErr w:type="gramEnd"/>
            <w:r w:rsidRPr="002E30EB">
              <w:rPr>
                <w:rFonts w:ascii="Courier New" w:hAnsi="Courier New" w:cs="Courier New"/>
                <w:sz w:val="24"/>
                <w:szCs w:val="24"/>
              </w:rPr>
              <w:t xml:space="preserve"> tranche</w:t>
            </w:r>
          </w:p>
        </w:tc>
        <w:tc>
          <w:tcPr>
            <w:tcW w:w="1627" w:type="dxa"/>
          </w:tcPr>
          <w:p w14:paraId="5C0950C4"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eastAsia="Calibri" w:hAnsi="Courier New" w:cs="Courier New"/>
                <w:sz w:val="24"/>
                <w:szCs w:val="24"/>
                <w:lang w:eastAsia="it-IT"/>
              </w:rPr>
              <w:t>attività lett. a)</w:t>
            </w:r>
          </w:p>
        </w:tc>
        <w:tc>
          <w:tcPr>
            <w:tcW w:w="2127" w:type="dxa"/>
          </w:tcPr>
          <w:p w14:paraId="6C6C62BD"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Gennaio 2024</w:t>
            </w:r>
          </w:p>
        </w:tc>
        <w:tc>
          <w:tcPr>
            <w:tcW w:w="1984" w:type="dxa"/>
          </w:tcPr>
          <w:p w14:paraId="1514F050"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30/06/2024</w:t>
            </w:r>
          </w:p>
        </w:tc>
      </w:tr>
      <w:tr w:rsidR="00854784" w:rsidRPr="002E30EB" w14:paraId="5525A127" w14:textId="77777777" w:rsidTr="005A5006">
        <w:tc>
          <w:tcPr>
            <w:tcW w:w="1821" w:type="dxa"/>
            <w:vMerge/>
          </w:tcPr>
          <w:p w14:paraId="30AE963C" w14:textId="77777777" w:rsidR="00854784" w:rsidRPr="002E30EB" w:rsidRDefault="00854784" w:rsidP="005A5006">
            <w:pPr>
              <w:pStyle w:val="Standard"/>
              <w:autoSpaceDE w:val="0"/>
              <w:spacing w:before="113" w:after="113"/>
              <w:jc w:val="center"/>
              <w:rPr>
                <w:rFonts w:ascii="Courier New" w:hAnsi="Courier New" w:cs="Courier New"/>
                <w:sz w:val="24"/>
                <w:szCs w:val="24"/>
              </w:rPr>
            </w:pPr>
          </w:p>
        </w:tc>
        <w:tc>
          <w:tcPr>
            <w:tcW w:w="1513" w:type="dxa"/>
          </w:tcPr>
          <w:p w14:paraId="34C65723" w14:textId="77777777" w:rsidR="00854784" w:rsidRPr="002E30EB" w:rsidRDefault="00854784" w:rsidP="005A5006">
            <w:pPr>
              <w:pStyle w:val="Standard"/>
              <w:autoSpaceDE w:val="0"/>
              <w:spacing w:before="113" w:after="113"/>
              <w:jc w:val="center"/>
              <w:rPr>
                <w:rFonts w:ascii="Courier New" w:hAnsi="Courier New" w:cs="Courier New"/>
                <w:sz w:val="24"/>
                <w:szCs w:val="24"/>
              </w:rPr>
            </w:pPr>
            <w:proofErr w:type="gramStart"/>
            <w:r w:rsidRPr="002E30EB">
              <w:rPr>
                <w:rFonts w:ascii="Courier New" w:hAnsi="Courier New" w:cs="Courier New"/>
                <w:sz w:val="24"/>
                <w:szCs w:val="24"/>
              </w:rPr>
              <w:t>2°</w:t>
            </w:r>
            <w:proofErr w:type="gramEnd"/>
            <w:r w:rsidRPr="002E30EB">
              <w:rPr>
                <w:rFonts w:ascii="Courier New" w:hAnsi="Courier New" w:cs="Courier New"/>
                <w:sz w:val="24"/>
                <w:szCs w:val="24"/>
              </w:rPr>
              <w:t xml:space="preserve"> tranche</w:t>
            </w:r>
          </w:p>
        </w:tc>
        <w:tc>
          <w:tcPr>
            <w:tcW w:w="1627" w:type="dxa"/>
          </w:tcPr>
          <w:p w14:paraId="38099D4D"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eastAsia="Calibri" w:hAnsi="Courier New" w:cs="Courier New"/>
                <w:sz w:val="24"/>
                <w:szCs w:val="24"/>
                <w:lang w:eastAsia="it-IT"/>
              </w:rPr>
              <w:t>attività lett. b)</w:t>
            </w:r>
          </w:p>
        </w:tc>
        <w:tc>
          <w:tcPr>
            <w:tcW w:w="2127" w:type="dxa"/>
          </w:tcPr>
          <w:p w14:paraId="63E466AA"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Inizio convenzione 2024 -31/12/2024</w:t>
            </w:r>
          </w:p>
        </w:tc>
        <w:tc>
          <w:tcPr>
            <w:tcW w:w="1984" w:type="dxa"/>
          </w:tcPr>
          <w:p w14:paraId="4C4383D7"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31/01/2025</w:t>
            </w:r>
          </w:p>
        </w:tc>
      </w:tr>
      <w:tr w:rsidR="00854784" w:rsidRPr="002E30EB" w14:paraId="31CB7741" w14:textId="77777777" w:rsidTr="005A5006">
        <w:tc>
          <w:tcPr>
            <w:tcW w:w="1821" w:type="dxa"/>
          </w:tcPr>
          <w:p w14:paraId="1FA42B0A" w14:textId="77777777" w:rsidR="00854784" w:rsidRPr="002E30EB" w:rsidRDefault="00854784" w:rsidP="005A5006">
            <w:pPr>
              <w:pStyle w:val="Standard"/>
              <w:autoSpaceDE w:val="0"/>
              <w:spacing w:before="113" w:after="113"/>
              <w:jc w:val="center"/>
              <w:rPr>
                <w:rFonts w:ascii="Courier New" w:hAnsi="Courier New" w:cs="Courier New"/>
                <w:sz w:val="24"/>
                <w:szCs w:val="24"/>
              </w:rPr>
            </w:pPr>
            <w:bookmarkStart w:id="5" w:name="_Hlk87460789"/>
            <w:r w:rsidRPr="002E30EB">
              <w:rPr>
                <w:rFonts w:ascii="Courier New" w:hAnsi="Courier New" w:cs="Courier New"/>
                <w:sz w:val="24"/>
                <w:szCs w:val="24"/>
              </w:rPr>
              <w:t>€ 10.000</w:t>
            </w:r>
          </w:p>
          <w:p w14:paraId="7813D840"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eastAsia="Calibri" w:hAnsi="Courier New" w:cs="Courier New"/>
                <w:sz w:val="24"/>
                <w:szCs w:val="24"/>
                <w:lang w:eastAsia="it-IT"/>
              </w:rPr>
              <w:t>Convenzione Gruppo 2</w:t>
            </w:r>
          </w:p>
        </w:tc>
        <w:tc>
          <w:tcPr>
            <w:tcW w:w="1513" w:type="dxa"/>
          </w:tcPr>
          <w:p w14:paraId="2C5C033E"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tranche unica</w:t>
            </w:r>
          </w:p>
        </w:tc>
        <w:tc>
          <w:tcPr>
            <w:tcW w:w="1627" w:type="dxa"/>
          </w:tcPr>
          <w:p w14:paraId="60F51BE4"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eastAsia="Calibri" w:hAnsi="Courier New" w:cs="Courier New"/>
                <w:sz w:val="24"/>
                <w:szCs w:val="24"/>
                <w:lang w:eastAsia="it-IT"/>
              </w:rPr>
              <w:t>attività lett. c) e d)</w:t>
            </w:r>
          </w:p>
        </w:tc>
        <w:tc>
          <w:tcPr>
            <w:tcW w:w="2127" w:type="dxa"/>
          </w:tcPr>
          <w:p w14:paraId="363BE6C6"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Inizio convenzione 2024 -30/10/2024</w:t>
            </w:r>
          </w:p>
        </w:tc>
        <w:tc>
          <w:tcPr>
            <w:tcW w:w="1984" w:type="dxa"/>
          </w:tcPr>
          <w:p w14:paraId="331117D1"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30/10/2024</w:t>
            </w:r>
          </w:p>
        </w:tc>
      </w:tr>
      <w:bookmarkEnd w:id="5"/>
    </w:tbl>
    <w:p w14:paraId="65AAD9A5" w14:textId="77777777" w:rsidR="00854784" w:rsidRPr="002E30EB" w:rsidRDefault="00854784" w:rsidP="00854784">
      <w:pPr>
        <w:pStyle w:val="Standard"/>
        <w:autoSpaceDE w:val="0"/>
        <w:spacing w:before="113" w:after="113"/>
        <w:jc w:val="both"/>
        <w:rPr>
          <w:rFonts w:ascii="Courier New" w:hAnsi="Courier New" w:cs="Courier New"/>
          <w:sz w:val="24"/>
          <w:szCs w:val="24"/>
        </w:rPr>
      </w:pPr>
    </w:p>
    <w:tbl>
      <w:tblPr>
        <w:tblStyle w:val="Grigliatabella"/>
        <w:tblW w:w="9072" w:type="dxa"/>
        <w:tblInd w:w="137" w:type="dxa"/>
        <w:tblLook w:val="04A0" w:firstRow="1" w:lastRow="0" w:firstColumn="1" w:lastColumn="0" w:noHBand="0" w:noVBand="1"/>
      </w:tblPr>
      <w:tblGrid>
        <w:gridCol w:w="1821"/>
        <w:gridCol w:w="1513"/>
        <w:gridCol w:w="1627"/>
        <w:gridCol w:w="2127"/>
        <w:gridCol w:w="1984"/>
      </w:tblGrid>
      <w:tr w:rsidR="00854784" w:rsidRPr="002E30EB" w14:paraId="69472374" w14:textId="77777777" w:rsidTr="005A5006">
        <w:tc>
          <w:tcPr>
            <w:tcW w:w="9072" w:type="dxa"/>
            <w:gridSpan w:val="5"/>
          </w:tcPr>
          <w:p w14:paraId="666C7165"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b/>
                <w:bCs/>
                <w:sz w:val="24"/>
                <w:szCs w:val="24"/>
              </w:rPr>
              <w:t>ANNO 2025</w:t>
            </w:r>
          </w:p>
        </w:tc>
      </w:tr>
      <w:tr w:rsidR="00854784" w:rsidRPr="002E30EB" w14:paraId="59352BF8" w14:textId="77777777" w:rsidTr="005A5006">
        <w:tc>
          <w:tcPr>
            <w:tcW w:w="1821" w:type="dxa"/>
          </w:tcPr>
          <w:p w14:paraId="69280B54"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b/>
                <w:bCs/>
                <w:sz w:val="24"/>
                <w:szCs w:val="24"/>
              </w:rPr>
              <w:t>Importo max e Convenzione</w:t>
            </w:r>
          </w:p>
        </w:tc>
        <w:tc>
          <w:tcPr>
            <w:tcW w:w="1513" w:type="dxa"/>
          </w:tcPr>
          <w:p w14:paraId="40478ED3"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sz w:val="24"/>
                <w:szCs w:val="24"/>
              </w:rPr>
              <w:t>tranche di pagamento</w:t>
            </w:r>
          </w:p>
        </w:tc>
        <w:tc>
          <w:tcPr>
            <w:tcW w:w="1627" w:type="dxa"/>
          </w:tcPr>
          <w:p w14:paraId="143F116B"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b/>
                <w:bCs/>
                <w:sz w:val="24"/>
                <w:szCs w:val="24"/>
              </w:rPr>
              <w:t>Attività</w:t>
            </w:r>
          </w:p>
        </w:tc>
        <w:tc>
          <w:tcPr>
            <w:tcW w:w="2127" w:type="dxa"/>
          </w:tcPr>
          <w:p w14:paraId="528BE467"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b/>
                <w:bCs/>
                <w:sz w:val="24"/>
                <w:szCs w:val="24"/>
              </w:rPr>
              <w:t>Per costi sostenuti dal-al:</w:t>
            </w:r>
          </w:p>
        </w:tc>
        <w:tc>
          <w:tcPr>
            <w:tcW w:w="1984" w:type="dxa"/>
          </w:tcPr>
          <w:p w14:paraId="5BC6158A" w14:textId="77777777" w:rsidR="00854784" w:rsidRPr="002E30EB" w:rsidRDefault="00854784" w:rsidP="005A5006">
            <w:pPr>
              <w:pStyle w:val="Standard"/>
              <w:autoSpaceDE w:val="0"/>
              <w:spacing w:before="113" w:after="113"/>
              <w:jc w:val="center"/>
              <w:rPr>
                <w:rFonts w:ascii="Courier New" w:hAnsi="Courier New" w:cs="Courier New"/>
                <w:b/>
                <w:bCs/>
                <w:sz w:val="24"/>
                <w:szCs w:val="24"/>
              </w:rPr>
            </w:pPr>
            <w:r w:rsidRPr="002E30EB">
              <w:rPr>
                <w:rFonts w:ascii="Courier New" w:hAnsi="Courier New" w:cs="Courier New"/>
                <w:b/>
                <w:bCs/>
                <w:sz w:val="24"/>
                <w:szCs w:val="24"/>
              </w:rPr>
              <w:t>Da presentare entro il:</w:t>
            </w:r>
          </w:p>
        </w:tc>
      </w:tr>
      <w:tr w:rsidR="00854784" w:rsidRPr="002E30EB" w14:paraId="2AE465C2" w14:textId="77777777" w:rsidTr="005A5006">
        <w:tc>
          <w:tcPr>
            <w:tcW w:w="1821" w:type="dxa"/>
            <w:vMerge w:val="restart"/>
            <w:vAlign w:val="center"/>
          </w:tcPr>
          <w:p w14:paraId="67E4A4F4"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€ 13.000</w:t>
            </w:r>
          </w:p>
          <w:p w14:paraId="49991901"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eastAsia="Calibri" w:hAnsi="Courier New" w:cs="Courier New"/>
                <w:sz w:val="24"/>
                <w:szCs w:val="24"/>
                <w:lang w:eastAsia="it-IT"/>
              </w:rPr>
              <w:t>Convenzione Gruppo 1</w:t>
            </w:r>
          </w:p>
        </w:tc>
        <w:tc>
          <w:tcPr>
            <w:tcW w:w="1513" w:type="dxa"/>
          </w:tcPr>
          <w:p w14:paraId="11611894" w14:textId="77777777" w:rsidR="00854784" w:rsidRPr="002E30EB" w:rsidRDefault="00854784" w:rsidP="005A5006">
            <w:pPr>
              <w:pStyle w:val="Standard"/>
              <w:autoSpaceDE w:val="0"/>
              <w:spacing w:before="113" w:after="113"/>
              <w:jc w:val="center"/>
              <w:rPr>
                <w:rFonts w:ascii="Courier New" w:hAnsi="Courier New" w:cs="Courier New"/>
                <w:sz w:val="24"/>
                <w:szCs w:val="24"/>
              </w:rPr>
            </w:pPr>
            <w:proofErr w:type="gramStart"/>
            <w:r w:rsidRPr="002E30EB">
              <w:rPr>
                <w:rFonts w:ascii="Courier New" w:hAnsi="Courier New" w:cs="Courier New"/>
                <w:sz w:val="24"/>
                <w:szCs w:val="24"/>
              </w:rPr>
              <w:t>1°</w:t>
            </w:r>
            <w:proofErr w:type="gramEnd"/>
            <w:r w:rsidRPr="002E30EB">
              <w:rPr>
                <w:rFonts w:ascii="Courier New" w:hAnsi="Courier New" w:cs="Courier New"/>
                <w:sz w:val="24"/>
                <w:szCs w:val="24"/>
              </w:rPr>
              <w:t xml:space="preserve"> tranche</w:t>
            </w:r>
          </w:p>
        </w:tc>
        <w:tc>
          <w:tcPr>
            <w:tcW w:w="1627" w:type="dxa"/>
          </w:tcPr>
          <w:p w14:paraId="54F897BE"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eastAsia="Calibri" w:hAnsi="Courier New" w:cs="Courier New"/>
                <w:sz w:val="24"/>
                <w:szCs w:val="24"/>
                <w:lang w:eastAsia="it-IT"/>
              </w:rPr>
              <w:t>attività lett. a)</w:t>
            </w:r>
          </w:p>
        </w:tc>
        <w:tc>
          <w:tcPr>
            <w:tcW w:w="2127" w:type="dxa"/>
          </w:tcPr>
          <w:p w14:paraId="5FE233C8"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Gennaio 2025</w:t>
            </w:r>
          </w:p>
        </w:tc>
        <w:tc>
          <w:tcPr>
            <w:tcW w:w="1984" w:type="dxa"/>
          </w:tcPr>
          <w:p w14:paraId="03E95EBF"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30/06/2025</w:t>
            </w:r>
          </w:p>
        </w:tc>
      </w:tr>
      <w:tr w:rsidR="00854784" w:rsidRPr="002E30EB" w14:paraId="4B7BFE71" w14:textId="77777777" w:rsidTr="005A5006">
        <w:tc>
          <w:tcPr>
            <w:tcW w:w="1821" w:type="dxa"/>
            <w:vMerge/>
          </w:tcPr>
          <w:p w14:paraId="172088F0" w14:textId="77777777" w:rsidR="00854784" w:rsidRPr="002E30EB" w:rsidRDefault="00854784" w:rsidP="005A5006">
            <w:pPr>
              <w:pStyle w:val="Standard"/>
              <w:autoSpaceDE w:val="0"/>
              <w:spacing w:before="113" w:after="113"/>
              <w:jc w:val="center"/>
              <w:rPr>
                <w:rFonts w:ascii="Courier New" w:hAnsi="Courier New" w:cs="Courier New"/>
                <w:sz w:val="24"/>
                <w:szCs w:val="24"/>
              </w:rPr>
            </w:pPr>
          </w:p>
        </w:tc>
        <w:tc>
          <w:tcPr>
            <w:tcW w:w="1513" w:type="dxa"/>
          </w:tcPr>
          <w:p w14:paraId="56322146" w14:textId="77777777" w:rsidR="00854784" w:rsidRPr="002E30EB" w:rsidRDefault="00854784" w:rsidP="005A5006">
            <w:pPr>
              <w:pStyle w:val="Standard"/>
              <w:autoSpaceDE w:val="0"/>
              <w:spacing w:before="113" w:after="113"/>
              <w:jc w:val="center"/>
              <w:rPr>
                <w:rFonts w:ascii="Courier New" w:hAnsi="Courier New" w:cs="Courier New"/>
                <w:sz w:val="24"/>
                <w:szCs w:val="24"/>
              </w:rPr>
            </w:pPr>
            <w:proofErr w:type="gramStart"/>
            <w:r w:rsidRPr="002E30EB">
              <w:rPr>
                <w:rFonts w:ascii="Courier New" w:hAnsi="Courier New" w:cs="Courier New"/>
                <w:sz w:val="24"/>
                <w:szCs w:val="24"/>
              </w:rPr>
              <w:t>2°</w:t>
            </w:r>
            <w:proofErr w:type="gramEnd"/>
            <w:r w:rsidRPr="002E30EB">
              <w:rPr>
                <w:rFonts w:ascii="Courier New" w:hAnsi="Courier New" w:cs="Courier New"/>
                <w:sz w:val="24"/>
                <w:szCs w:val="24"/>
              </w:rPr>
              <w:t xml:space="preserve"> tranche</w:t>
            </w:r>
          </w:p>
        </w:tc>
        <w:tc>
          <w:tcPr>
            <w:tcW w:w="1627" w:type="dxa"/>
          </w:tcPr>
          <w:p w14:paraId="5C335C36"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eastAsia="Calibri" w:hAnsi="Courier New" w:cs="Courier New"/>
                <w:sz w:val="24"/>
                <w:szCs w:val="24"/>
                <w:lang w:eastAsia="it-IT"/>
              </w:rPr>
              <w:t>attività lett. b)</w:t>
            </w:r>
          </w:p>
        </w:tc>
        <w:tc>
          <w:tcPr>
            <w:tcW w:w="2127" w:type="dxa"/>
          </w:tcPr>
          <w:p w14:paraId="39655F08"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01/01/2025 -31/12/2025</w:t>
            </w:r>
          </w:p>
        </w:tc>
        <w:tc>
          <w:tcPr>
            <w:tcW w:w="1984" w:type="dxa"/>
          </w:tcPr>
          <w:p w14:paraId="00FB8077"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31/01/2026</w:t>
            </w:r>
          </w:p>
        </w:tc>
      </w:tr>
      <w:tr w:rsidR="00854784" w:rsidRPr="002E30EB" w14:paraId="49AAE8B7" w14:textId="77777777" w:rsidTr="005A5006">
        <w:tc>
          <w:tcPr>
            <w:tcW w:w="1821" w:type="dxa"/>
          </w:tcPr>
          <w:p w14:paraId="6EDD0B24"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€ 10.000</w:t>
            </w:r>
          </w:p>
          <w:p w14:paraId="3101646E"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eastAsia="Calibri" w:hAnsi="Courier New" w:cs="Courier New"/>
                <w:sz w:val="24"/>
                <w:szCs w:val="24"/>
                <w:lang w:eastAsia="it-IT"/>
              </w:rPr>
              <w:t>Convenzione Gruppo 2</w:t>
            </w:r>
          </w:p>
        </w:tc>
        <w:tc>
          <w:tcPr>
            <w:tcW w:w="1513" w:type="dxa"/>
          </w:tcPr>
          <w:p w14:paraId="1D76AFA6"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tranche unica</w:t>
            </w:r>
          </w:p>
        </w:tc>
        <w:tc>
          <w:tcPr>
            <w:tcW w:w="1627" w:type="dxa"/>
          </w:tcPr>
          <w:p w14:paraId="6D3D250E"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eastAsia="Calibri" w:hAnsi="Courier New" w:cs="Courier New"/>
                <w:sz w:val="24"/>
                <w:szCs w:val="24"/>
                <w:lang w:eastAsia="it-IT"/>
              </w:rPr>
              <w:t>attività lett. c) e d)</w:t>
            </w:r>
          </w:p>
        </w:tc>
        <w:tc>
          <w:tcPr>
            <w:tcW w:w="2127" w:type="dxa"/>
          </w:tcPr>
          <w:p w14:paraId="5DC37B4D"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01/01/2025 -30/10/2025</w:t>
            </w:r>
          </w:p>
        </w:tc>
        <w:tc>
          <w:tcPr>
            <w:tcW w:w="1984" w:type="dxa"/>
          </w:tcPr>
          <w:p w14:paraId="2F5E247F" w14:textId="77777777" w:rsidR="00854784" w:rsidRPr="002E30EB" w:rsidRDefault="00854784" w:rsidP="005A5006">
            <w:pPr>
              <w:pStyle w:val="Standard"/>
              <w:autoSpaceDE w:val="0"/>
              <w:spacing w:before="113" w:after="113"/>
              <w:jc w:val="center"/>
              <w:rPr>
                <w:rFonts w:ascii="Courier New" w:hAnsi="Courier New" w:cs="Courier New"/>
                <w:sz w:val="24"/>
                <w:szCs w:val="24"/>
              </w:rPr>
            </w:pPr>
            <w:r w:rsidRPr="002E30EB">
              <w:rPr>
                <w:rFonts w:ascii="Courier New" w:hAnsi="Courier New" w:cs="Courier New"/>
                <w:sz w:val="24"/>
                <w:szCs w:val="24"/>
              </w:rPr>
              <w:t>30/10/2025</w:t>
            </w:r>
          </w:p>
        </w:tc>
      </w:tr>
    </w:tbl>
    <w:p w14:paraId="3CAE8062" w14:textId="77777777" w:rsidR="00854784" w:rsidRPr="002E30EB" w:rsidRDefault="00854784" w:rsidP="00854784">
      <w:pPr>
        <w:pStyle w:val="Standard"/>
        <w:autoSpaceDE w:val="0"/>
        <w:spacing w:before="113" w:after="113"/>
        <w:jc w:val="both"/>
        <w:rPr>
          <w:rFonts w:ascii="Courier New" w:hAnsi="Courier New" w:cs="Courier New"/>
          <w:sz w:val="24"/>
          <w:szCs w:val="24"/>
        </w:rPr>
      </w:pPr>
    </w:p>
    <w:p w14:paraId="0D800985" w14:textId="77777777" w:rsidR="00854784" w:rsidRPr="002E30EB" w:rsidRDefault="00854784" w:rsidP="00854784">
      <w:pPr>
        <w:spacing w:before="120" w:after="120"/>
        <w:jc w:val="both"/>
        <w:rPr>
          <w:rFonts w:ascii="Courier New" w:eastAsia="Calibri" w:hAnsi="Courier New" w:cs="Courier New"/>
          <w:lang w:eastAsia="it-IT"/>
        </w:rPr>
      </w:pPr>
      <w:r w:rsidRPr="002E30EB">
        <w:rPr>
          <w:rFonts w:ascii="Courier New" w:eastAsia="Calibri" w:hAnsi="Courier New" w:cs="Courier New"/>
          <w:lang w:eastAsia="it-IT"/>
        </w:rPr>
        <w:t xml:space="preserve">Saranno oggetto di rimborso le spese sostenute esclusivamente per lo svolgimento delle attività previste e nei periodi indicati nella presente convenzione relative a: vitto e alloggio (nei limiti stabiliti per le trasferte dei dipendenti regionali), spese di viaggio (spese autostradali, parcheggio, indennità chilometrica), spese di assicurazione del personale impegnato nell’attività, spese per il noleggio di imbarcazioni nonché eventuali spese sostenute per l’acquisto di materiale a difesa dei siti di nidificazione del fratino. </w:t>
      </w:r>
    </w:p>
    <w:p w14:paraId="03F9E599" w14:textId="77777777" w:rsidR="00854784" w:rsidRPr="002E30EB" w:rsidRDefault="00854784" w:rsidP="00854784">
      <w:pPr>
        <w:spacing w:before="120" w:after="120"/>
        <w:jc w:val="both"/>
        <w:rPr>
          <w:rFonts w:ascii="Courier New" w:eastAsia="Times New Roman" w:hAnsi="Courier New" w:cs="Courier New"/>
          <w:lang w:eastAsia="it-IT"/>
        </w:rPr>
      </w:pPr>
      <w:r w:rsidRPr="002E30EB">
        <w:rPr>
          <w:rFonts w:ascii="Courier New" w:eastAsia="Times New Roman" w:hAnsi="Courier New" w:cs="Courier New"/>
          <w:lang w:eastAsia="it-IT"/>
        </w:rPr>
        <w:t xml:space="preserve">Il Settore regionale competente procederà alla liquidazione delle </w:t>
      </w:r>
      <w:r w:rsidRPr="002E30EB">
        <w:rPr>
          <w:rFonts w:ascii="Courier New" w:eastAsia="Times New Roman" w:hAnsi="Courier New" w:cs="Courier New"/>
          <w:lang w:eastAsia="it-IT"/>
        </w:rPr>
        <w:lastRenderedPageBreak/>
        <w:t xml:space="preserve">spese, entro il limite massimo stabilito per ciascuna annualità, a seguito </w:t>
      </w:r>
      <w:r w:rsidRPr="002E30EB">
        <w:rPr>
          <w:rFonts w:ascii="Courier New" w:eastAsia="Calibri" w:hAnsi="Courier New" w:cs="Courier New"/>
          <w:lang w:eastAsia="it-IT"/>
        </w:rPr>
        <w:t>dell'istruttoria sulla documentazione di spesa, entro il termine di novanta giorni</w:t>
      </w:r>
      <w:r w:rsidRPr="002E30EB">
        <w:rPr>
          <w:rFonts w:ascii="Courier New" w:eastAsia="Times New Roman" w:hAnsi="Courier New" w:cs="Courier New"/>
          <w:lang w:eastAsia="it-IT"/>
        </w:rPr>
        <w:t xml:space="preserve"> successivi alla data di presentazione della rendicontazione, in conformità alle direttive fornite dalla Regione, fatti salvi gli ulteriori termini connessi ad eventuali richieste di integrazione e/o ai necessari controlli amministrativi.</w:t>
      </w:r>
    </w:p>
    <w:p w14:paraId="24E9CD7D" w14:textId="77777777" w:rsidR="00854784" w:rsidRPr="002E30EB" w:rsidRDefault="00854784" w:rsidP="00854784">
      <w:pPr>
        <w:spacing w:before="120" w:after="120"/>
        <w:jc w:val="both"/>
        <w:rPr>
          <w:rFonts w:ascii="Courier New" w:eastAsia="Times New Roman" w:hAnsi="Courier New" w:cs="Courier New"/>
          <w:lang w:eastAsia="it-IT"/>
        </w:rPr>
      </w:pPr>
    </w:p>
    <w:p w14:paraId="387D0303" w14:textId="77777777" w:rsidR="00854784" w:rsidRPr="002E30EB" w:rsidRDefault="00854784" w:rsidP="00854784">
      <w:pPr>
        <w:pStyle w:val="Standard"/>
        <w:widowControl w:val="0"/>
        <w:spacing w:before="113" w:after="113"/>
        <w:jc w:val="both"/>
        <w:rPr>
          <w:rFonts w:ascii="Courier New" w:hAnsi="Courier New" w:cs="Courier New"/>
          <w:b/>
          <w:bCs/>
          <w:sz w:val="24"/>
          <w:szCs w:val="24"/>
        </w:rPr>
      </w:pPr>
      <w:r w:rsidRPr="002E30EB">
        <w:rPr>
          <w:rFonts w:ascii="Courier New" w:hAnsi="Courier New" w:cs="Courier New"/>
          <w:b/>
          <w:bCs/>
          <w:sz w:val="24"/>
          <w:szCs w:val="24"/>
        </w:rPr>
        <w:t>Requisiti per la partecipazione</w:t>
      </w:r>
    </w:p>
    <w:p w14:paraId="2EE95252"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sz w:val="24"/>
          <w:szCs w:val="24"/>
        </w:rPr>
        <w:t>Possono presentare manifestazione di interesse per la stipula di una o più convenzioni l’Associazione, il Gruppo e l’Organizzazione di volontariato che:</w:t>
      </w:r>
    </w:p>
    <w:p w14:paraId="4807F186" w14:textId="77777777" w:rsidR="00854784" w:rsidRPr="002E30EB" w:rsidRDefault="00854784" w:rsidP="00854784">
      <w:pPr>
        <w:pStyle w:val="Standard"/>
        <w:widowControl w:val="0"/>
        <w:numPr>
          <w:ilvl w:val="0"/>
          <w:numId w:val="4"/>
        </w:numPr>
        <w:tabs>
          <w:tab w:val="left" w:pos="567"/>
        </w:tabs>
        <w:spacing w:before="113" w:after="113"/>
        <w:jc w:val="both"/>
        <w:rPr>
          <w:rFonts w:ascii="Courier New" w:hAnsi="Courier New" w:cs="Courier New"/>
          <w:sz w:val="24"/>
          <w:szCs w:val="24"/>
        </w:rPr>
      </w:pPr>
      <w:r w:rsidRPr="002E30EB">
        <w:rPr>
          <w:rFonts w:ascii="Courier New" w:hAnsi="Courier New" w:cs="Courier New"/>
          <w:sz w:val="24"/>
          <w:szCs w:val="24"/>
        </w:rPr>
        <w:t xml:space="preserve">sia regolarmente iscritta al Registro Unico Nazionale del Terzo Settore (RUNTS) di cui all’art. 54 del D. Lgs. n. 117/2017 e dell’art. 31, comma 7 del D.M. n. 106 del 15/09/2020; </w:t>
      </w:r>
    </w:p>
    <w:p w14:paraId="73C9846F" w14:textId="77777777" w:rsidR="00854784" w:rsidRPr="002E30EB" w:rsidRDefault="00854784" w:rsidP="00854784">
      <w:pPr>
        <w:pStyle w:val="Standard"/>
        <w:widowControl w:val="0"/>
        <w:numPr>
          <w:ilvl w:val="0"/>
          <w:numId w:val="4"/>
        </w:numPr>
        <w:tabs>
          <w:tab w:val="left" w:pos="567"/>
        </w:tabs>
        <w:spacing w:before="113" w:after="113"/>
        <w:jc w:val="both"/>
        <w:rPr>
          <w:rFonts w:ascii="Courier New" w:hAnsi="Courier New" w:cs="Courier New"/>
          <w:sz w:val="24"/>
          <w:szCs w:val="24"/>
        </w:rPr>
      </w:pPr>
      <w:r w:rsidRPr="002E30EB">
        <w:rPr>
          <w:rFonts w:ascii="Courier New" w:hAnsi="Courier New" w:cs="Courier New"/>
          <w:sz w:val="24"/>
          <w:szCs w:val="24"/>
        </w:rPr>
        <w:t>abbia finalità statutarie compatibili (da dimostrare mediante allegazione di una copia dello Statuto);</w:t>
      </w:r>
    </w:p>
    <w:p w14:paraId="14EA7F9A" w14:textId="77777777" w:rsidR="00854784" w:rsidRPr="002E30EB" w:rsidRDefault="00854784" w:rsidP="00854784">
      <w:pPr>
        <w:pStyle w:val="Paragrafoelenco"/>
        <w:widowControl/>
        <w:numPr>
          <w:ilvl w:val="0"/>
          <w:numId w:val="6"/>
        </w:numPr>
        <w:tabs>
          <w:tab w:val="left" w:pos="567"/>
        </w:tabs>
        <w:suppressAutoHyphens w:val="0"/>
        <w:autoSpaceDE w:val="0"/>
        <w:adjustRightInd w:val="0"/>
        <w:spacing w:before="120" w:after="120"/>
        <w:contextualSpacing w:val="0"/>
        <w:jc w:val="both"/>
        <w:textAlignment w:val="auto"/>
        <w:rPr>
          <w:rFonts w:ascii="Courier New" w:hAnsi="Courier New" w:cs="Courier New"/>
          <w:kern w:val="0"/>
          <w:szCs w:val="24"/>
        </w:rPr>
      </w:pPr>
      <w:r w:rsidRPr="002E30EB">
        <w:rPr>
          <w:rFonts w:ascii="Courier New" w:hAnsi="Courier New" w:cs="Courier New"/>
          <w:kern w:val="0"/>
          <w:szCs w:val="24"/>
        </w:rPr>
        <w:t>per l’attuazione delle attività del Gruppo 1 (attività lett. a) e b)):</w:t>
      </w:r>
    </w:p>
    <w:p w14:paraId="032DF25E" w14:textId="77777777" w:rsidR="00854784" w:rsidRPr="002E30EB" w:rsidRDefault="00854784" w:rsidP="00854784">
      <w:pPr>
        <w:pStyle w:val="Standard"/>
        <w:widowControl w:val="0"/>
        <w:numPr>
          <w:ilvl w:val="0"/>
          <w:numId w:val="4"/>
        </w:numPr>
        <w:tabs>
          <w:tab w:val="left" w:pos="567"/>
        </w:tabs>
        <w:spacing w:before="113" w:after="113"/>
        <w:jc w:val="both"/>
        <w:rPr>
          <w:rFonts w:ascii="Courier New" w:hAnsi="Courier New" w:cs="Courier New"/>
          <w:sz w:val="24"/>
          <w:szCs w:val="24"/>
        </w:rPr>
      </w:pPr>
      <w:r w:rsidRPr="002E30EB">
        <w:rPr>
          <w:rFonts w:ascii="Courier New" w:hAnsi="Courier New" w:cs="Courier New"/>
          <w:sz w:val="24"/>
          <w:szCs w:val="24"/>
        </w:rPr>
        <w:t xml:space="preserve">disponga al suo interno di specifiche e comprovate competenze nel monitoraggio e nella conoscenza dell’avifauna regionale secondo le diverse fenologie specie-specifiche, anche dimostrabile attraverso riconoscimenti quali abilitazioni rilasciate da ISPRA al censimento dell’avifauna acquatica svernante e incaricati al coordinamento regionale degli IWC;  </w:t>
      </w:r>
    </w:p>
    <w:p w14:paraId="14B7B533" w14:textId="77777777" w:rsidR="00854784" w:rsidRPr="002E30EB" w:rsidRDefault="00854784" w:rsidP="00854784">
      <w:pPr>
        <w:pStyle w:val="Standard"/>
        <w:widowControl w:val="0"/>
        <w:numPr>
          <w:ilvl w:val="0"/>
          <w:numId w:val="4"/>
        </w:numPr>
        <w:tabs>
          <w:tab w:val="left" w:pos="567"/>
        </w:tabs>
        <w:spacing w:before="113" w:after="113"/>
        <w:jc w:val="both"/>
        <w:rPr>
          <w:rFonts w:ascii="Courier New" w:hAnsi="Courier New" w:cs="Courier New"/>
          <w:sz w:val="24"/>
          <w:szCs w:val="24"/>
        </w:rPr>
      </w:pPr>
      <w:r w:rsidRPr="002E30EB">
        <w:rPr>
          <w:rFonts w:ascii="Courier New" w:hAnsi="Courier New" w:cs="Courier New"/>
          <w:sz w:val="24"/>
          <w:szCs w:val="24"/>
        </w:rPr>
        <w:t>disponga di una serie di dati pregressi utili a comprendere le dinamiche relative ai popolamenti delle specie oggetto della presente convenzione in Emilia-Romagna;</w:t>
      </w:r>
    </w:p>
    <w:p w14:paraId="66AF3015" w14:textId="77777777" w:rsidR="00854784" w:rsidRPr="002E30EB" w:rsidRDefault="00854784" w:rsidP="00854784">
      <w:pPr>
        <w:pStyle w:val="Standard"/>
        <w:widowControl w:val="0"/>
        <w:numPr>
          <w:ilvl w:val="0"/>
          <w:numId w:val="4"/>
        </w:numPr>
        <w:tabs>
          <w:tab w:val="left" w:pos="567"/>
        </w:tabs>
        <w:spacing w:before="113" w:after="113"/>
        <w:jc w:val="both"/>
        <w:rPr>
          <w:rFonts w:ascii="Courier New" w:hAnsi="Courier New" w:cs="Courier New"/>
          <w:sz w:val="24"/>
          <w:szCs w:val="24"/>
        </w:rPr>
      </w:pPr>
      <w:r w:rsidRPr="002E30EB">
        <w:rPr>
          <w:rFonts w:ascii="Courier New" w:hAnsi="Courier New" w:cs="Courier New"/>
          <w:sz w:val="24"/>
          <w:szCs w:val="24"/>
        </w:rPr>
        <w:t xml:space="preserve">possa aver accesso ai dati presenti nelle principali e autorevoli piattaforme di citizen-science di settore; </w:t>
      </w:r>
    </w:p>
    <w:p w14:paraId="69D47C34" w14:textId="77777777" w:rsidR="00854784" w:rsidRPr="002E30EB" w:rsidRDefault="00854784" w:rsidP="00854784">
      <w:pPr>
        <w:pStyle w:val="Standard"/>
        <w:widowControl w:val="0"/>
        <w:numPr>
          <w:ilvl w:val="0"/>
          <w:numId w:val="4"/>
        </w:numPr>
        <w:tabs>
          <w:tab w:val="left" w:pos="567"/>
        </w:tabs>
        <w:spacing w:before="113" w:after="113"/>
        <w:jc w:val="both"/>
        <w:rPr>
          <w:rFonts w:ascii="Courier New" w:hAnsi="Courier New" w:cs="Courier New"/>
          <w:sz w:val="24"/>
          <w:szCs w:val="24"/>
        </w:rPr>
      </w:pPr>
      <w:r w:rsidRPr="002E30EB">
        <w:rPr>
          <w:rFonts w:ascii="Courier New" w:hAnsi="Courier New" w:cs="Courier New"/>
          <w:sz w:val="24"/>
          <w:szCs w:val="24"/>
        </w:rPr>
        <w:t>abbia una approfondita conoscenza del territorio regionale e degli ambienti idonei per la sosta, svernamento e nidificazione delle specie oggetto della presente convenzione;</w:t>
      </w:r>
    </w:p>
    <w:p w14:paraId="17ADCA48" w14:textId="77777777" w:rsidR="00854784" w:rsidRPr="002E30EB" w:rsidRDefault="00854784" w:rsidP="00854784">
      <w:pPr>
        <w:pStyle w:val="Paragrafoelenco"/>
        <w:widowControl/>
        <w:numPr>
          <w:ilvl w:val="0"/>
          <w:numId w:val="6"/>
        </w:numPr>
        <w:tabs>
          <w:tab w:val="left" w:pos="567"/>
        </w:tabs>
        <w:suppressAutoHyphens w:val="0"/>
        <w:autoSpaceDE w:val="0"/>
        <w:adjustRightInd w:val="0"/>
        <w:spacing w:before="120" w:after="120"/>
        <w:contextualSpacing w:val="0"/>
        <w:jc w:val="both"/>
        <w:textAlignment w:val="auto"/>
        <w:rPr>
          <w:rFonts w:ascii="Courier New" w:hAnsi="Courier New" w:cs="Courier New"/>
          <w:kern w:val="0"/>
          <w:szCs w:val="24"/>
        </w:rPr>
      </w:pPr>
      <w:r w:rsidRPr="002E30EB">
        <w:rPr>
          <w:rFonts w:ascii="Courier New" w:hAnsi="Courier New" w:cs="Courier New"/>
          <w:kern w:val="0"/>
          <w:szCs w:val="24"/>
        </w:rPr>
        <w:t>per l’attuazione delle attività del Gruppo 2 (attività lett. c) e d)):</w:t>
      </w:r>
    </w:p>
    <w:p w14:paraId="0135FB82" w14:textId="77777777" w:rsidR="00854784" w:rsidRPr="002E30EB" w:rsidRDefault="00854784" w:rsidP="00854784">
      <w:pPr>
        <w:pStyle w:val="Standard"/>
        <w:widowControl w:val="0"/>
        <w:numPr>
          <w:ilvl w:val="0"/>
          <w:numId w:val="4"/>
        </w:numPr>
        <w:tabs>
          <w:tab w:val="left" w:pos="567"/>
        </w:tabs>
        <w:spacing w:before="113" w:after="113"/>
        <w:jc w:val="both"/>
        <w:rPr>
          <w:rFonts w:ascii="Courier New" w:hAnsi="Courier New" w:cs="Courier New"/>
          <w:sz w:val="24"/>
          <w:szCs w:val="24"/>
        </w:rPr>
      </w:pPr>
      <w:r w:rsidRPr="002E30EB">
        <w:rPr>
          <w:rFonts w:ascii="Courier New" w:hAnsi="Courier New" w:cs="Courier New"/>
          <w:sz w:val="24"/>
          <w:szCs w:val="24"/>
        </w:rPr>
        <w:t xml:space="preserve">disponga al suo interno di specifiche e comprovate competenze nel monitoraggio e nella conoscenza dell’avifauna regionale secondo le diverse fenologie specie-specifiche, nell’inanellamento a scopo scientifico o ancora attraverso pubblicazioni di settore;  </w:t>
      </w:r>
    </w:p>
    <w:p w14:paraId="0EFE6B6B" w14:textId="77777777" w:rsidR="00854784" w:rsidRPr="002E30EB" w:rsidRDefault="00854784" w:rsidP="00854784">
      <w:pPr>
        <w:pStyle w:val="Standard"/>
        <w:widowControl w:val="0"/>
        <w:numPr>
          <w:ilvl w:val="0"/>
          <w:numId w:val="4"/>
        </w:numPr>
        <w:tabs>
          <w:tab w:val="left" w:pos="567"/>
        </w:tabs>
        <w:spacing w:before="113" w:after="113"/>
        <w:jc w:val="both"/>
        <w:rPr>
          <w:rFonts w:ascii="Courier New" w:hAnsi="Courier New" w:cs="Courier New"/>
          <w:sz w:val="24"/>
          <w:szCs w:val="24"/>
        </w:rPr>
      </w:pPr>
      <w:r w:rsidRPr="002E30EB">
        <w:rPr>
          <w:rFonts w:ascii="Courier New" w:hAnsi="Courier New" w:cs="Courier New"/>
          <w:sz w:val="24"/>
          <w:szCs w:val="24"/>
        </w:rPr>
        <w:t>disponga di una serie di dati pregressi utili a comprendere le dinamiche relative ai popolamenti delle specie oggetto della presente convenzione in Emilia-Romagna;</w:t>
      </w:r>
    </w:p>
    <w:p w14:paraId="516B9C65" w14:textId="77777777" w:rsidR="00854784" w:rsidRPr="002E30EB" w:rsidRDefault="00854784" w:rsidP="00854784">
      <w:pPr>
        <w:pStyle w:val="Standard"/>
        <w:widowControl w:val="0"/>
        <w:numPr>
          <w:ilvl w:val="0"/>
          <w:numId w:val="4"/>
        </w:numPr>
        <w:tabs>
          <w:tab w:val="left" w:pos="567"/>
        </w:tabs>
        <w:spacing w:before="113" w:after="113"/>
        <w:jc w:val="both"/>
        <w:rPr>
          <w:rFonts w:ascii="Courier New" w:hAnsi="Courier New" w:cs="Courier New"/>
          <w:sz w:val="24"/>
          <w:szCs w:val="24"/>
        </w:rPr>
      </w:pPr>
      <w:r w:rsidRPr="002E30EB">
        <w:rPr>
          <w:rFonts w:ascii="Courier New" w:hAnsi="Courier New" w:cs="Courier New"/>
          <w:sz w:val="24"/>
          <w:szCs w:val="24"/>
        </w:rPr>
        <w:t>possa aver accesso ai dati presenti nelle principali e autorevoli piattaforme di citizen-science di settore;</w:t>
      </w:r>
    </w:p>
    <w:p w14:paraId="285BC0B2" w14:textId="77777777" w:rsidR="00854784" w:rsidRPr="002E30EB" w:rsidRDefault="00854784" w:rsidP="00854784">
      <w:pPr>
        <w:pStyle w:val="Standard"/>
        <w:widowControl w:val="0"/>
        <w:numPr>
          <w:ilvl w:val="0"/>
          <w:numId w:val="4"/>
        </w:numPr>
        <w:tabs>
          <w:tab w:val="left" w:pos="567"/>
        </w:tabs>
        <w:spacing w:before="113" w:after="113"/>
        <w:jc w:val="both"/>
        <w:rPr>
          <w:rFonts w:ascii="Courier New" w:hAnsi="Courier New" w:cs="Courier New"/>
          <w:sz w:val="24"/>
          <w:szCs w:val="24"/>
        </w:rPr>
      </w:pPr>
      <w:r w:rsidRPr="002E30EB">
        <w:rPr>
          <w:rFonts w:ascii="Courier New" w:hAnsi="Courier New" w:cs="Courier New"/>
          <w:sz w:val="24"/>
          <w:szCs w:val="24"/>
        </w:rPr>
        <w:t xml:space="preserve">abbia una approfondita conoscenza del territorio regionale e </w:t>
      </w:r>
      <w:r w:rsidRPr="002E30EB">
        <w:rPr>
          <w:rFonts w:ascii="Courier New" w:hAnsi="Courier New" w:cs="Courier New"/>
          <w:sz w:val="24"/>
          <w:szCs w:val="24"/>
        </w:rPr>
        <w:lastRenderedPageBreak/>
        <w:t>degli ambienti idonei per la sosta, svernamento e nidificazione delle specie oggetto della presente convenzione.</w:t>
      </w:r>
    </w:p>
    <w:p w14:paraId="62FC4155" w14:textId="77777777" w:rsidR="00854784" w:rsidRPr="002E30EB" w:rsidRDefault="00854784" w:rsidP="00854784">
      <w:pPr>
        <w:pStyle w:val="Standard"/>
        <w:widowControl w:val="0"/>
        <w:spacing w:before="113" w:after="113"/>
        <w:jc w:val="both"/>
        <w:rPr>
          <w:rFonts w:ascii="Courier New" w:hAnsi="Courier New" w:cs="Courier New"/>
          <w:sz w:val="24"/>
          <w:szCs w:val="24"/>
        </w:rPr>
      </w:pPr>
    </w:p>
    <w:p w14:paraId="02633D76" w14:textId="77777777" w:rsidR="00854784" w:rsidRPr="002E30EB" w:rsidRDefault="00854784" w:rsidP="00854784">
      <w:pPr>
        <w:pStyle w:val="Standard"/>
        <w:widowControl w:val="0"/>
        <w:spacing w:before="113" w:after="113"/>
        <w:jc w:val="both"/>
        <w:rPr>
          <w:rFonts w:ascii="Courier New" w:hAnsi="Courier New" w:cs="Courier New"/>
          <w:b/>
          <w:bCs/>
          <w:sz w:val="24"/>
          <w:szCs w:val="24"/>
        </w:rPr>
      </w:pPr>
      <w:r w:rsidRPr="002E30EB">
        <w:rPr>
          <w:rFonts w:ascii="Courier New" w:hAnsi="Courier New" w:cs="Courier New"/>
          <w:b/>
          <w:bCs/>
          <w:sz w:val="24"/>
          <w:szCs w:val="24"/>
        </w:rPr>
        <w:t>Manifestazione d'interesse</w:t>
      </w:r>
    </w:p>
    <w:p w14:paraId="34399AB4" w14:textId="77777777" w:rsidR="00854784" w:rsidRPr="002E30EB" w:rsidRDefault="00854784" w:rsidP="00854784">
      <w:pPr>
        <w:pStyle w:val="Standard"/>
        <w:widowControl w:val="0"/>
        <w:spacing w:before="113" w:after="113"/>
        <w:jc w:val="both"/>
        <w:rPr>
          <w:rFonts w:ascii="Courier New" w:hAnsi="Courier New" w:cs="Courier New"/>
          <w:b/>
          <w:sz w:val="24"/>
          <w:szCs w:val="24"/>
        </w:rPr>
      </w:pPr>
      <w:r w:rsidRPr="002E30EB">
        <w:rPr>
          <w:rFonts w:ascii="Courier New" w:hAnsi="Courier New" w:cs="Courier New"/>
          <w:sz w:val="24"/>
          <w:szCs w:val="24"/>
        </w:rPr>
        <w:t>L’Associazione, il Gruppo o l'Organizzazione presenta specifica manifestazione d'interesse per la stipula di una o più convenzioni, secondo il modello allegato, presso la “</w:t>
      </w:r>
      <w:r w:rsidRPr="002E30EB">
        <w:rPr>
          <w:rFonts w:ascii="Courier New" w:hAnsi="Courier New" w:cs="Courier New"/>
          <w:b/>
          <w:bCs/>
          <w:sz w:val="24"/>
          <w:szCs w:val="24"/>
        </w:rPr>
        <w:t>Regione Emilia-Romagna –</w:t>
      </w:r>
      <w:r w:rsidRPr="002E30EB">
        <w:rPr>
          <w:rFonts w:ascii="Courier New" w:hAnsi="Courier New" w:cs="Courier New"/>
          <w:sz w:val="24"/>
          <w:szCs w:val="24"/>
        </w:rPr>
        <w:t xml:space="preserve"> </w:t>
      </w:r>
      <w:r w:rsidRPr="002E30EB">
        <w:rPr>
          <w:rFonts w:ascii="Courier New" w:hAnsi="Courier New" w:cs="Courier New"/>
          <w:b/>
          <w:bCs/>
          <w:sz w:val="24"/>
          <w:szCs w:val="24"/>
        </w:rPr>
        <w:t xml:space="preserve">Settore Attività faunistico-venatorie, pesca e acquacoltura - </w:t>
      </w:r>
      <w:r w:rsidRPr="002E30EB">
        <w:rPr>
          <w:rFonts w:ascii="Courier New" w:hAnsi="Courier New" w:cs="Courier New"/>
          <w:sz w:val="24"/>
          <w:szCs w:val="24"/>
        </w:rPr>
        <w:t xml:space="preserve">Direzione Generale Agricoltura, caccia e pesca, Viale della Fiera, 8 40127 – Bologna, </w:t>
      </w:r>
      <w:r w:rsidRPr="002E30EB">
        <w:rPr>
          <w:rFonts w:ascii="Courier New" w:hAnsi="Courier New" w:cs="Courier New"/>
          <w:b/>
          <w:sz w:val="24"/>
          <w:szCs w:val="24"/>
        </w:rPr>
        <w:t>entro il termine perentorio del 15 dicembre 2023 ore 12.00.</w:t>
      </w:r>
    </w:p>
    <w:p w14:paraId="20F0C622"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sz w:val="24"/>
          <w:szCs w:val="24"/>
        </w:rPr>
        <w:t xml:space="preserve">tramite casella di posta elettronica certificata (PEC) al seguente indirizzo: </w:t>
      </w:r>
      <w:bookmarkStart w:id="6" w:name="_Hlk91005982"/>
      <w:r w:rsidRPr="002E30EB">
        <w:fldChar w:fldCharType="begin"/>
      </w:r>
      <w:r w:rsidRPr="002E30EB">
        <w:rPr>
          <w:b/>
          <w:bCs/>
        </w:rPr>
        <w:instrText xml:space="preserve"> HYPERLINK "mailto:territoriorurale@postacert.regione.emilia-romagna.it" </w:instrText>
      </w:r>
      <w:r w:rsidRPr="002E30EB">
        <w:fldChar w:fldCharType="separate"/>
      </w:r>
      <w:r w:rsidRPr="002E30EB">
        <w:rPr>
          <w:rStyle w:val="Collegamentoipertestuale"/>
          <w:rFonts w:ascii="Courier New" w:hAnsi="Courier New" w:cs="Courier New"/>
          <w:b/>
          <w:bCs/>
          <w:sz w:val="24"/>
          <w:szCs w:val="24"/>
        </w:rPr>
        <w:t>territoriorurale@postacert.regione.emilia-romagna.it</w:t>
      </w:r>
      <w:r w:rsidRPr="002E30EB">
        <w:rPr>
          <w:rStyle w:val="Collegamentoipertestuale"/>
          <w:rFonts w:ascii="Courier New" w:hAnsi="Courier New" w:cs="Courier New"/>
          <w:b/>
          <w:bCs/>
          <w:sz w:val="24"/>
          <w:szCs w:val="24"/>
        </w:rPr>
        <w:fldChar w:fldCharType="end"/>
      </w:r>
      <w:bookmarkEnd w:id="6"/>
    </w:p>
    <w:p w14:paraId="4FEDCF8E"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sz w:val="24"/>
          <w:szCs w:val="24"/>
        </w:rPr>
        <w:t>La PEC deve riportare nell’oggetto la seguente dicitura:</w:t>
      </w:r>
    </w:p>
    <w:p w14:paraId="7140662E"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i/>
          <w:iCs/>
          <w:sz w:val="24"/>
          <w:szCs w:val="24"/>
        </w:rPr>
        <w:t>“Manifestazione di interesse per la stipula di una o più convenzioni per le attività di raccolta dati progetto IWC e per il monitoraggio delle specie allodola, pavoncella, tortora selvatica, moretta, moriglione e fratino, in attuazione dell’</w:t>
      </w:r>
      <w:r w:rsidRPr="002E30EB">
        <w:rPr>
          <w:rFonts w:ascii="Courier New" w:hAnsi="Courier New" w:cs="Courier New"/>
          <w:i/>
          <w:iCs/>
          <w:kern w:val="0"/>
          <w:sz w:val="24"/>
          <w:szCs w:val="24"/>
        </w:rPr>
        <w:t>art. 2, comma 3, 4 e 5 bis della L.R. 8/1994</w:t>
      </w:r>
      <w:r w:rsidRPr="002E30EB">
        <w:rPr>
          <w:rFonts w:ascii="Courier New" w:hAnsi="Courier New" w:cs="Courier New"/>
          <w:i/>
          <w:iCs/>
          <w:sz w:val="24"/>
          <w:szCs w:val="24"/>
        </w:rPr>
        <w:t>”.</w:t>
      </w:r>
    </w:p>
    <w:p w14:paraId="4E9CEC9E" w14:textId="77777777" w:rsidR="00854784" w:rsidRPr="002E30EB" w:rsidRDefault="00854784" w:rsidP="00854784">
      <w:pPr>
        <w:pStyle w:val="Standard"/>
        <w:widowControl w:val="0"/>
        <w:spacing w:before="113" w:after="113"/>
        <w:jc w:val="both"/>
        <w:rPr>
          <w:rFonts w:ascii="Courier New" w:eastAsia="TimesNewRomanPSMT" w:hAnsi="Courier New" w:cs="Courier New"/>
          <w:b/>
          <w:bCs/>
          <w:sz w:val="24"/>
          <w:szCs w:val="24"/>
        </w:rPr>
      </w:pPr>
    </w:p>
    <w:p w14:paraId="752E579D"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eastAsia="TimesNewRomanPSMT" w:hAnsi="Courier New" w:cs="Courier New"/>
          <w:b/>
          <w:bCs/>
          <w:sz w:val="24"/>
          <w:szCs w:val="24"/>
        </w:rPr>
        <w:t xml:space="preserve">Responsabile, criteri di priorità, </w:t>
      </w:r>
      <w:r w:rsidRPr="002E30EB">
        <w:rPr>
          <w:rFonts w:ascii="Courier New" w:hAnsi="Courier New" w:cs="Courier New"/>
          <w:b/>
          <w:bCs/>
          <w:sz w:val="24"/>
          <w:szCs w:val="24"/>
        </w:rPr>
        <w:t>termine del procedimento ed istruttoria</w:t>
      </w:r>
    </w:p>
    <w:p w14:paraId="0DE429A9"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sz w:val="24"/>
          <w:szCs w:val="24"/>
        </w:rPr>
        <w:t xml:space="preserve">Il responsabile del procedimento è il responsabile del Settore Attività faunistico-venatorie, pesca e acquacoltura. </w:t>
      </w:r>
    </w:p>
    <w:p w14:paraId="051EE32F" w14:textId="77777777" w:rsidR="00854784" w:rsidRPr="002E30EB" w:rsidRDefault="00854784" w:rsidP="00854784">
      <w:pPr>
        <w:pStyle w:val="Standard"/>
        <w:widowControl w:val="0"/>
        <w:spacing w:before="113" w:after="113"/>
        <w:jc w:val="both"/>
        <w:rPr>
          <w:rFonts w:ascii="Courier New" w:hAnsi="Courier New" w:cs="Courier New"/>
          <w:sz w:val="24"/>
          <w:szCs w:val="24"/>
        </w:rPr>
      </w:pPr>
      <w:r w:rsidRPr="002E30EB">
        <w:rPr>
          <w:rFonts w:ascii="Courier New" w:hAnsi="Courier New" w:cs="Courier New"/>
          <w:sz w:val="24"/>
          <w:szCs w:val="24"/>
        </w:rPr>
        <w:t>L'istruttoria è effettuata dal Settore competente e si conclude entro il termine di 15 giorni successivi alla scadenza del termine previsto per la presentazione della manifestazione d'interesse.</w:t>
      </w:r>
    </w:p>
    <w:p w14:paraId="0CFE2AB0" w14:textId="77777777" w:rsidR="00854784" w:rsidRPr="002E30EB" w:rsidRDefault="00854784" w:rsidP="00854784">
      <w:pPr>
        <w:pStyle w:val="Standard"/>
        <w:widowControl w:val="0"/>
        <w:spacing w:before="113" w:after="113"/>
        <w:jc w:val="both"/>
        <w:rPr>
          <w:rFonts w:ascii="Courier New" w:eastAsia="TimesNewRomanPSMT" w:hAnsi="Courier New" w:cs="Courier New"/>
          <w:sz w:val="24"/>
          <w:szCs w:val="24"/>
        </w:rPr>
      </w:pPr>
      <w:r w:rsidRPr="002E30EB">
        <w:rPr>
          <w:rFonts w:ascii="Courier New" w:eastAsia="TimesNewRomanPSMT" w:hAnsi="Courier New" w:cs="Courier New"/>
          <w:sz w:val="24"/>
          <w:szCs w:val="24"/>
        </w:rPr>
        <w:t>Qualora vengano richieste integrazioni, il termine del procedimento è sospeso fino alla data di presentazione delle stesse.</w:t>
      </w:r>
    </w:p>
    <w:p w14:paraId="0DB866A6" w14:textId="77777777" w:rsidR="00854784" w:rsidRPr="002E30EB" w:rsidRDefault="00854784" w:rsidP="00854784">
      <w:pPr>
        <w:pStyle w:val="Standard"/>
        <w:autoSpaceDE w:val="0"/>
        <w:spacing w:before="113" w:after="113"/>
        <w:jc w:val="both"/>
        <w:rPr>
          <w:rFonts w:ascii="Courier New" w:eastAsia="TimesNewRomanPSMT" w:hAnsi="Courier New" w:cs="Courier New"/>
          <w:sz w:val="24"/>
          <w:szCs w:val="24"/>
        </w:rPr>
      </w:pPr>
      <w:r w:rsidRPr="002E30EB">
        <w:rPr>
          <w:rFonts w:ascii="Courier New" w:eastAsia="TimesNewRomanPSMT" w:hAnsi="Courier New" w:cs="Courier New"/>
          <w:sz w:val="24"/>
          <w:szCs w:val="24"/>
        </w:rPr>
        <w:t xml:space="preserve">Considerata la natura dell’Associazione, del Gruppo o dell'Organizzazione, quale soggetto iscritto nel Registro </w:t>
      </w:r>
      <w:r w:rsidRPr="002E30EB">
        <w:rPr>
          <w:rFonts w:ascii="Courier New" w:hAnsi="Courier New" w:cs="Courier New"/>
          <w:sz w:val="24"/>
          <w:szCs w:val="24"/>
        </w:rPr>
        <w:t>di cui all’art. 54 del D. Lgs. n. 117/2017 e dell’art. 31, comma 7 del D.M. n. 106 del 15/09/2020</w:t>
      </w:r>
      <w:r w:rsidRPr="002E30EB">
        <w:rPr>
          <w:rFonts w:ascii="Courier New" w:eastAsia="TimesNewRomanPSMT" w:hAnsi="Courier New" w:cs="Courier New"/>
          <w:sz w:val="24"/>
          <w:szCs w:val="24"/>
        </w:rPr>
        <w:t xml:space="preserve">, il Settore competente non procede alla verifica dei requisiti di onorabilità.  </w:t>
      </w:r>
    </w:p>
    <w:p w14:paraId="7646B76F" w14:textId="77777777" w:rsidR="00854784" w:rsidRPr="002E30EB" w:rsidRDefault="00854784" w:rsidP="00854784">
      <w:pPr>
        <w:pStyle w:val="Standard"/>
        <w:autoSpaceDE w:val="0"/>
        <w:spacing w:before="113" w:after="113"/>
        <w:jc w:val="both"/>
        <w:rPr>
          <w:rFonts w:ascii="Courier New" w:eastAsia="TimesNewRomanPSMT" w:hAnsi="Courier New" w:cs="Courier New"/>
          <w:sz w:val="24"/>
          <w:szCs w:val="24"/>
        </w:rPr>
      </w:pPr>
      <w:r w:rsidRPr="002E30EB">
        <w:rPr>
          <w:rFonts w:ascii="Courier New" w:hAnsi="Courier New" w:cs="Courier New"/>
          <w:sz w:val="24"/>
          <w:szCs w:val="24"/>
        </w:rPr>
        <w:t>In presenza di più candidature per le medesime attività che soddisfano i requisiti, il Responsabile del Settore Attività faunistico-venatorie, pesca e acquacoltura procede a individuare il soggetto realizzatore selezionando la candidatura in possesso della maggiore esperienza documentata su attività assimilabili.</w:t>
      </w:r>
    </w:p>
    <w:p w14:paraId="11F801F5" w14:textId="77777777" w:rsidR="00854784" w:rsidRPr="002E30EB" w:rsidRDefault="00854784" w:rsidP="00854784">
      <w:pPr>
        <w:pStyle w:val="Standard"/>
        <w:autoSpaceDE w:val="0"/>
        <w:spacing w:before="113" w:after="113"/>
        <w:jc w:val="both"/>
        <w:rPr>
          <w:rFonts w:ascii="Courier New" w:eastAsia="TimesNewRomanPSMT" w:hAnsi="Courier New" w:cs="Courier New"/>
          <w:sz w:val="24"/>
          <w:szCs w:val="24"/>
        </w:rPr>
      </w:pPr>
      <w:r w:rsidRPr="002E30EB">
        <w:rPr>
          <w:rFonts w:ascii="Courier New" w:eastAsia="TimesNewRomanPSMT" w:hAnsi="Courier New" w:cs="Courier New"/>
          <w:sz w:val="24"/>
          <w:szCs w:val="24"/>
        </w:rPr>
        <w:t xml:space="preserve">Il Responsabile del </w:t>
      </w:r>
      <w:r w:rsidRPr="002E30EB">
        <w:rPr>
          <w:rFonts w:ascii="Courier New" w:hAnsi="Courier New" w:cs="Courier New"/>
          <w:sz w:val="24"/>
          <w:szCs w:val="24"/>
        </w:rPr>
        <w:t>Settore Attività faunistico-venatorie, pesca e acquacoltura</w:t>
      </w:r>
      <w:r w:rsidRPr="002E30EB">
        <w:rPr>
          <w:rFonts w:ascii="Courier New" w:eastAsia="TimesNewRomanPSMT" w:hAnsi="Courier New" w:cs="Courier New"/>
          <w:sz w:val="24"/>
          <w:szCs w:val="24"/>
        </w:rPr>
        <w:t xml:space="preserve"> provvede con proprio atto:  </w:t>
      </w:r>
    </w:p>
    <w:p w14:paraId="726FC561" w14:textId="77777777" w:rsidR="00854784" w:rsidRPr="002E30EB" w:rsidRDefault="00854784" w:rsidP="00854784">
      <w:pPr>
        <w:pStyle w:val="Standard"/>
        <w:widowControl w:val="0"/>
        <w:numPr>
          <w:ilvl w:val="0"/>
          <w:numId w:val="2"/>
        </w:numPr>
        <w:tabs>
          <w:tab w:val="left" w:pos="284"/>
        </w:tabs>
        <w:spacing w:before="113" w:after="113"/>
        <w:ind w:left="300" w:hanging="315"/>
        <w:jc w:val="both"/>
        <w:rPr>
          <w:rFonts w:ascii="Courier New" w:hAnsi="Courier New" w:cs="Courier New"/>
          <w:sz w:val="24"/>
          <w:szCs w:val="24"/>
        </w:rPr>
      </w:pPr>
      <w:r w:rsidRPr="002E30EB">
        <w:rPr>
          <w:rFonts w:ascii="Courier New" w:hAnsi="Courier New" w:cs="Courier New"/>
          <w:sz w:val="24"/>
          <w:szCs w:val="24"/>
        </w:rPr>
        <w:t>alla individuazione di uno o più soggetti con cui sottoscrivere la/e convenzione/i;</w:t>
      </w:r>
    </w:p>
    <w:p w14:paraId="44F40EFA" w14:textId="77777777" w:rsidR="00854784" w:rsidRPr="002E30EB" w:rsidRDefault="00854784" w:rsidP="00854784">
      <w:pPr>
        <w:pStyle w:val="Standard"/>
        <w:widowControl w:val="0"/>
        <w:numPr>
          <w:ilvl w:val="0"/>
          <w:numId w:val="2"/>
        </w:numPr>
        <w:tabs>
          <w:tab w:val="left" w:pos="284"/>
        </w:tabs>
        <w:spacing w:before="113" w:after="113"/>
        <w:ind w:left="300" w:hanging="315"/>
        <w:jc w:val="both"/>
        <w:rPr>
          <w:rFonts w:ascii="Courier New" w:hAnsi="Courier New" w:cs="Courier New"/>
          <w:sz w:val="24"/>
          <w:szCs w:val="24"/>
        </w:rPr>
      </w:pPr>
      <w:r w:rsidRPr="002E30EB">
        <w:rPr>
          <w:rFonts w:ascii="Courier New" w:hAnsi="Courier New" w:cs="Courier New"/>
          <w:sz w:val="24"/>
          <w:szCs w:val="24"/>
        </w:rPr>
        <w:t xml:space="preserve">alla definizione del testo di convenzione quale derivante dallo schema approvato unitamente al presente Avviso e dalle eventuali </w:t>
      </w:r>
      <w:r w:rsidRPr="002E30EB">
        <w:rPr>
          <w:rFonts w:ascii="Courier New" w:hAnsi="Courier New" w:cs="Courier New"/>
          <w:sz w:val="24"/>
          <w:szCs w:val="24"/>
        </w:rPr>
        <w:lastRenderedPageBreak/>
        <w:t xml:space="preserve">integrazioni tecniche connesse; </w:t>
      </w:r>
    </w:p>
    <w:p w14:paraId="61EF66A8" w14:textId="77777777" w:rsidR="00854784" w:rsidRPr="002E30EB" w:rsidRDefault="00854784" w:rsidP="00854784">
      <w:pPr>
        <w:pStyle w:val="Standard"/>
        <w:widowControl w:val="0"/>
        <w:numPr>
          <w:ilvl w:val="0"/>
          <w:numId w:val="2"/>
        </w:numPr>
        <w:tabs>
          <w:tab w:val="left" w:pos="284"/>
        </w:tabs>
        <w:spacing w:before="113" w:after="113"/>
        <w:ind w:left="300" w:hanging="315"/>
        <w:jc w:val="both"/>
        <w:rPr>
          <w:rFonts w:ascii="Courier New" w:hAnsi="Courier New" w:cs="Courier New"/>
          <w:sz w:val="24"/>
          <w:szCs w:val="24"/>
        </w:rPr>
      </w:pPr>
      <w:r w:rsidRPr="002E30EB">
        <w:rPr>
          <w:rFonts w:ascii="Courier New" w:hAnsi="Courier New" w:cs="Courier New"/>
          <w:sz w:val="24"/>
          <w:szCs w:val="24"/>
        </w:rPr>
        <w:t>all'assunzione dei relativi impegni di spesa;</w:t>
      </w:r>
    </w:p>
    <w:p w14:paraId="38423311" w14:textId="77777777" w:rsidR="00854784" w:rsidRPr="002E30EB" w:rsidRDefault="00854784" w:rsidP="00854784">
      <w:pPr>
        <w:pStyle w:val="Standard"/>
        <w:widowControl w:val="0"/>
        <w:numPr>
          <w:ilvl w:val="0"/>
          <w:numId w:val="2"/>
        </w:numPr>
        <w:tabs>
          <w:tab w:val="left" w:pos="284"/>
        </w:tabs>
        <w:spacing w:before="113" w:after="113"/>
        <w:ind w:left="300" w:hanging="315"/>
        <w:jc w:val="both"/>
        <w:rPr>
          <w:rFonts w:ascii="Courier New" w:hAnsi="Courier New" w:cs="Courier New"/>
          <w:sz w:val="24"/>
          <w:szCs w:val="24"/>
        </w:rPr>
      </w:pPr>
      <w:r w:rsidRPr="002E30EB">
        <w:rPr>
          <w:rFonts w:ascii="Courier New" w:hAnsi="Courier New" w:cs="Courier New"/>
          <w:sz w:val="24"/>
          <w:szCs w:val="24"/>
        </w:rPr>
        <w:t>alla sottoscrizione, per conto della Regione, della/e convenzione/i.</w:t>
      </w:r>
    </w:p>
    <w:p w14:paraId="515944E6" w14:textId="1AB2312A" w:rsidR="00854784" w:rsidRPr="002E30EB" w:rsidRDefault="00854784" w:rsidP="00854784">
      <w:pPr>
        <w:pStyle w:val="Paragrafobase"/>
        <w:spacing w:line="200" w:lineRule="atLeast"/>
        <w:jc w:val="both"/>
        <w:rPr>
          <w:rFonts w:ascii="Courier New" w:eastAsia="Times New Roman" w:hAnsi="Courier New" w:cs="Courier New"/>
        </w:rPr>
      </w:pPr>
      <w:r w:rsidRPr="002E30EB">
        <w:rPr>
          <w:rFonts w:ascii="Courier New" w:hAnsi="Courier New" w:cs="Courier New"/>
          <w:color w:val="auto"/>
        </w:rPr>
        <w:t>Il trattamento dei dati forniti in sede di manifestazione di interesse avviene nel pieno rispetto del Regolamento UE n. 679/2018, esclusivamente per finalità connesse allo svolgimento della procedura in oggetto.</w:t>
      </w:r>
    </w:p>
    <w:p w14:paraId="458B0147" w14:textId="77777777" w:rsidR="006B2896" w:rsidRDefault="006B2896"/>
    <w:sectPr w:rsidR="006B289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EA5D" w14:textId="77777777" w:rsidR="00600B3A" w:rsidRDefault="00600B3A" w:rsidP="00600B3A">
      <w:r>
        <w:separator/>
      </w:r>
    </w:p>
  </w:endnote>
  <w:endnote w:type="continuationSeparator" w:id="0">
    <w:p w14:paraId="53EC1794" w14:textId="77777777" w:rsidR="00600B3A" w:rsidRDefault="00600B3A" w:rsidP="00600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Roman">
    <w:altName w:val="Times New Roman"/>
    <w:charset w:val="EE"/>
    <w:family w:val="auto"/>
    <w:pitch w:val="default"/>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23975"/>
      <w:docPartObj>
        <w:docPartGallery w:val="Page Numbers (Bottom of Page)"/>
        <w:docPartUnique/>
      </w:docPartObj>
    </w:sdtPr>
    <w:sdtEndPr/>
    <w:sdtContent>
      <w:p w14:paraId="10FE4735" w14:textId="096EDB25" w:rsidR="00600B3A" w:rsidRDefault="00600B3A">
        <w:pPr>
          <w:pStyle w:val="Pidipagina"/>
          <w:jc w:val="right"/>
        </w:pPr>
        <w:r>
          <w:fldChar w:fldCharType="begin"/>
        </w:r>
        <w:r>
          <w:instrText>PAGE   \* MERGEFORMAT</w:instrText>
        </w:r>
        <w:r>
          <w:fldChar w:fldCharType="separate"/>
        </w:r>
        <w:r>
          <w:t>2</w:t>
        </w:r>
        <w:r>
          <w:fldChar w:fldCharType="end"/>
        </w:r>
      </w:p>
    </w:sdtContent>
  </w:sdt>
  <w:p w14:paraId="062B05EC" w14:textId="77777777" w:rsidR="00600B3A" w:rsidRDefault="00600B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3222" w14:textId="77777777" w:rsidR="00600B3A" w:rsidRDefault="00600B3A" w:rsidP="00600B3A">
      <w:r>
        <w:separator/>
      </w:r>
    </w:p>
  </w:footnote>
  <w:footnote w:type="continuationSeparator" w:id="0">
    <w:p w14:paraId="26D41225" w14:textId="77777777" w:rsidR="00600B3A" w:rsidRDefault="00600B3A" w:rsidP="00600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76736"/>
    <w:multiLevelType w:val="hybridMultilevel"/>
    <w:tmpl w:val="84A2D420"/>
    <w:lvl w:ilvl="0" w:tplc="04100001">
      <w:start w:val="1"/>
      <w:numFmt w:val="bullet"/>
      <w:lvlText w:val=""/>
      <w:lvlJc w:val="left"/>
      <w:pPr>
        <w:ind w:left="720" w:hanging="360"/>
      </w:pPr>
      <w:rPr>
        <w:rFonts w:ascii="Symbol" w:hAnsi="Symbol"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5C3A7A"/>
    <w:multiLevelType w:val="hybridMultilevel"/>
    <w:tmpl w:val="B83C44D2"/>
    <w:lvl w:ilvl="0" w:tplc="CB78731E">
      <w:numFmt w:val="bullet"/>
      <w:lvlText w:val="-"/>
      <w:lvlJc w:val="left"/>
      <w:pPr>
        <w:ind w:left="345" w:hanging="360"/>
      </w:pPr>
      <w:rPr>
        <w:rFonts w:ascii="Times New Roman" w:eastAsia="Times New Roman"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2" w15:restartNumberingAfterBreak="0">
    <w:nsid w:val="32E364B9"/>
    <w:multiLevelType w:val="multilevel"/>
    <w:tmpl w:val="A3FC8B00"/>
    <w:lvl w:ilvl="0">
      <w:start w:val="1"/>
      <w:numFmt w:val="lowerLetter"/>
      <w:lvlText w:val="%1."/>
      <w:lvlJc w:val="left"/>
      <w:pPr>
        <w:ind w:left="720" w:hanging="360"/>
      </w:pPr>
    </w:lvl>
    <w:lvl w:ilvl="1">
      <w:numFmt w:val="bullet"/>
      <w:lvlText w:val=""/>
      <w:lvlJc w:val="left"/>
      <w:pPr>
        <w:ind w:left="1440" w:hanging="360"/>
      </w:pPr>
      <w:rPr>
        <w:rFonts w:ascii="Symbol" w:hAnsi="Symbol"/>
      </w:rPr>
    </w:lvl>
    <w:lvl w:ilvl="2">
      <w:start w:val="1"/>
      <w:numFmt w:val="bullet"/>
      <w:lvlText w:val="-"/>
      <w:lvlJc w:val="left"/>
      <w:pPr>
        <w:ind w:left="2160" w:hanging="180"/>
      </w:pPr>
      <w:rPr>
        <w:rFonts w:ascii="Times" w:hAnsi="Times"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264B27"/>
    <w:multiLevelType w:val="hybridMultilevel"/>
    <w:tmpl w:val="BBEAB1C2"/>
    <w:lvl w:ilvl="0" w:tplc="04100001">
      <w:start w:val="1"/>
      <w:numFmt w:val="bullet"/>
      <w:lvlText w:val=""/>
      <w:lvlJc w:val="left"/>
      <w:pPr>
        <w:ind w:left="720" w:hanging="360"/>
      </w:pPr>
      <w:rPr>
        <w:rFonts w:ascii="Symbol" w:hAnsi="Symbo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222009"/>
    <w:multiLevelType w:val="hybridMultilevel"/>
    <w:tmpl w:val="63366C4C"/>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FB563AE"/>
    <w:multiLevelType w:val="hybridMultilevel"/>
    <w:tmpl w:val="AB1852B0"/>
    <w:lvl w:ilvl="0" w:tplc="3960A040">
      <w:start w:val="1"/>
      <w:numFmt w:val="bullet"/>
      <w:lvlText w:val="-"/>
      <w:lvlJc w:val="left"/>
      <w:pPr>
        <w:ind w:left="720" w:hanging="360"/>
      </w:pPr>
      <w:rPr>
        <w:rFonts w:ascii="Courier New" w:hAnsi="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1498096">
    <w:abstractNumId w:val="0"/>
  </w:num>
  <w:num w:numId="2" w16cid:durableId="1171795953">
    <w:abstractNumId w:val="1"/>
  </w:num>
  <w:num w:numId="3" w16cid:durableId="2021007957">
    <w:abstractNumId w:val="2"/>
  </w:num>
  <w:num w:numId="4" w16cid:durableId="74938184">
    <w:abstractNumId w:val="3"/>
  </w:num>
  <w:num w:numId="5" w16cid:durableId="1400177589">
    <w:abstractNumId w:val="5"/>
  </w:num>
  <w:num w:numId="6" w16cid:durableId="45641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84"/>
    <w:rsid w:val="00600B3A"/>
    <w:rsid w:val="006B2896"/>
    <w:rsid w:val="00854784"/>
    <w:rsid w:val="00941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206B"/>
  <w15:chartTrackingRefBased/>
  <w15:docId w15:val="{4161C836-EB09-4607-A366-920B9FD2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5478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qFormat/>
    <w:rsid w:val="00854784"/>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styleId="Collegamentoipertestuale">
    <w:name w:val="Hyperlink"/>
    <w:uiPriority w:val="99"/>
    <w:unhideWhenUsed/>
    <w:rsid w:val="00854784"/>
    <w:rPr>
      <w:strike w:val="0"/>
      <w:dstrike w:val="0"/>
      <w:color w:val="2D6161"/>
      <w:u w:val="none"/>
      <w:effect w:val="none"/>
      <w:shd w:val="clear" w:color="auto" w:fill="auto"/>
    </w:rPr>
  </w:style>
  <w:style w:type="paragraph" w:styleId="Paragrafoelenco">
    <w:name w:val="List Paragraph"/>
    <w:basedOn w:val="Normale"/>
    <w:uiPriority w:val="34"/>
    <w:qFormat/>
    <w:rsid w:val="00854784"/>
    <w:pPr>
      <w:ind w:left="720"/>
      <w:contextualSpacing/>
    </w:pPr>
    <w:rPr>
      <w:szCs w:val="21"/>
    </w:rPr>
  </w:style>
  <w:style w:type="table" w:styleId="Grigliatabella">
    <w:name w:val="Table Grid"/>
    <w:basedOn w:val="Tabellanormale"/>
    <w:uiPriority w:val="59"/>
    <w:rsid w:val="00854784"/>
    <w:pPr>
      <w:spacing w:after="0" w:line="240" w:lineRule="auto"/>
    </w:pPr>
    <w:rPr>
      <w:rFonts w:ascii="Times New Roman" w:eastAsia="SimSun" w:hAnsi="Times New Roman" w:cs="Mangal"/>
      <w:kern w:val="0"/>
      <w:sz w:val="20"/>
      <w:szCs w:val="20"/>
      <w:lang w:eastAsia="it-I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fobase">
    <w:name w:val="[Paragrafo base]"/>
    <w:basedOn w:val="Normale"/>
    <w:rsid w:val="00854784"/>
    <w:pPr>
      <w:autoSpaceDE w:val="0"/>
      <w:autoSpaceDN/>
      <w:spacing w:line="288" w:lineRule="auto"/>
      <w:textAlignment w:val="center"/>
    </w:pPr>
    <w:rPr>
      <w:rFonts w:ascii="Times-Roman" w:eastAsia="Cambria" w:hAnsi="Times-Roman" w:cs="Times-Roman"/>
      <w:color w:val="000000"/>
      <w:kern w:val="0"/>
      <w:lang w:eastAsia="ar-SA" w:bidi="ar-SA"/>
    </w:rPr>
  </w:style>
  <w:style w:type="paragraph" w:styleId="Intestazione">
    <w:name w:val="header"/>
    <w:basedOn w:val="Normale"/>
    <w:link w:val="IntestazioneCarattere"/>
    <w:uiPriority w:val="99"/>
    <w:unhideWhenUsed/>
    <w:rsid w:val="00600B3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600B3A"/>
    <w:rPr>
      <w:rFonts w:ascii="Times New Roman" w:eastAsia="SimSun" w:hAnsi="Times New Roman" w:cs="Mangal"/>
      <w:kern w:val="3"/>
      <w:sz w:val="24"/>
      <w:szCs w:val="21"/>
      <w:lang w:eastAsia="zh-CN" w:bidi="hi-IN"/>
      <w14:ligatures w14:val="none"/>
    </w:rPr>
  </w:style>
  <w:style w:type="paragraph" w:styleId="Pidipagina">
    <w:name w:val="footer"/>
    <w:basedOn w:val="Normale"/>
    <w:link w:val="PidipaginaCarattere"/>
    <w:uiPriority w:val="99"/>
    <w:unhideWhenUsed/>
    <w:rsid w:val="00600B3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600B3A"/>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otori.quotidiano.net/autoemotonews/rimborso-chilometrico-aci-come-calcolarlo.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2632</Words>
  <Characters>15004</Characters>
  <Application>Microsoft Office Word</Application>
  <DocSecurity>4</DocSecurity>
  <Lines>125</Lines>
  <Paragraphs>35</Paragraphs>
  <ScaleCrop>false</ScaleCrop>
  <Company/>
  <LinksUpToDate>false</LinksUpToDate>
  <CharactersWithSpaces>17601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Trittoni Sabina</dc:creator>
  <cp:keywords/>
  <dc:description/>
  <cp:lastModifiedBy>Tagliani Elena</cp:lastModifiedBy>
  <cp:revision>2</cp:revision>
  <dcterms:created xsi:type="dcterms:W3CDTF">2023-12-01T09:23:00Z</dcterms:created>
  <dcterms:modified xsi:type="dcterms:W3CDTF">2023-12-01T09:23:00Z</dcterms:modified>
</cp:coreProperties>
</file>