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 w:after="3"/>
        <w:ind w:right="122"/>
        <w:jc w:val="right"/>
      </w:pPr>
      <w:r>
        <w:rPr/>
        <w:t>ALLEGATO C</w:t>
      </w:r>
    </w:p>
    <w:p>
      <w:pPr>
        <w:pStyle w:val="BodyText"/>
        <w:ind w:left="3723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888387" cy="27508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387" cy="27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4"/>
        <w:ind w:left="655" w:right="674" w:firstLine="0"/>
        <w:jc w:val="center"/>
        <w:rPr>
          <w:b/>
          <w:sz w:val="20"/>
        </w:rPr>
      </w:pPr>
      <w:r>
        <w:rPr>
          <w:b/>
          <w:sz w:val="20"/>
        </w:rPr>
        <w:t>Direzione Generale Agricoltura, caccia e pesca</w:t>
      </w:r>
    </w:p>
    <w:p>
      <w:pPr>
        <w:spacing w:before="1"/>
        <w:ind w:left="655" w:right="67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Servizio Attività faunistico-venatorie e pesca</w:t>
      </w:r>
    </w:p>
    <w:p>
      <w:pPr>
        <w:pStyle w:val="BodyText"/>
        <w:spacing w:before="7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1700569</wp:posOffset>
            </wp:positionH>
            <wp:positionV relativeFrom="paragraph">
              <wp:posOffset>175279</wp:posOffset>
            </wp:positionV>
            <wp:extent cx="4391974" cy="65836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97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13"/>
        </w:rPr>
      </w:pPr>
    </w:p>
    <w:p>
      <w:pPr>
        <w:pStyle w:val="BodyText"/>
        <w:spacing w:before="90"/>
        <w:ind w:left="655" w:right="671"/>
        <w:jc w:val="center"/>
      </w:pPr>
      <w:r>
        <w:rPr/>
        <w:t>Priorità 1 – Obiettivo tematico 3</w:t>
      </w:r>
    </w:p>
    <w:p>
      <w:pPr>
        <w:pStyle w:val="BodyText"/>
        <w:ind w:left="655" w:right="675"/>
        <w:jc w:val="center"/>
      </w:pPr>
      <w:r>
        <w:rPr/>
        <w:t>Misura 1.42 – “Valore aggiunto, qualità dei prodotti e utilizzo delle catture indesiderate”</w:t>
      </w:r>
    </w:p>
    <w:p>
      <w:pPr>
        <w:spacing w:before="0"/>
        <w:ind w:left="655" w:right="67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Art. 42 Reg (UE) 508/2014</w:t>
      </w:r>
    </w:p>
    <w:p>
      <w:pPr>
        <w:pStyle w:val="BodyText"/>
        <w:ind w:left="655" w:right="672"/>
        <w:jc w:val="center"/>
      </w:pPr>
      <w:r>
        <w:rPr/>
        <w:t>Avviso pubblico annualità 2020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61"/>
        <w:ind w:left="112"/>
      </w:pPr>
      <w:r>
        <w:rPr/>
        <w:t>CRONOPROGRAMMA</w:t>
      </w:r>
    </w:p>
    <w:p>
      <w:pPr>
        <w:pStyle w:val="BodyText"/>
        <w:spacing w:before="182"/>
        <w:ind w:left="220"/>
      </w:pPr>
      <w:r>
        <w:rPr/>
        <w:pict>
          <v:rect style="position:absolute;margin-left:158.299683pt;margin-top:25.943756pt;width:394.629591pt;height:.47906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Impresa richiedente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59" w:type="dxa"/>
        <w:tblBorders>
          <w:top w:val="single" w:sz="18" w:space="0" w:color="9BC2E5"/>
          <w:left w:val="single" w:sz="18" w:space="0" w:color="9BC2E5"/>
          <w:bottom w:val="single" w:sz="18" w:space="0" w:color="9BC2E5"/>
          <w:right w:val="single" w:sz="18" w:space="0" w:color="9BC2E5"/>
          <w:insideH w:val="single" w:sz="18" w:space="0" w:color="9BC2E5"/>
          <w:insideV w:val="single" w:sz="18" w:space="0" w:color="9BC2E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8"/>
        <w:gridCol w:w="3587"/>
        <w:gridCol w:w="450"/>
        <w:gridCol w:w="450"/>
        <w:gridCol w:w="452"/>
        <w:gridCol w:w="450"/>
        <w:gridCol w:w="452"/>
        <w:gridCol w:w="450"/>
        <w:gridCol w:w="452"/>
        <w:gridCol w:w="450"/>
        <w:gridCol w:w="452"/>
        <w:gridCol w:w="450"/>
        <w:gridCol w:w="448"/>
      </w:tblGrid>
      <w:tr>
        <w:trPr>
          <w:trHeight w:val="1222" w:hRule="atLeast"/>
        </w:trPr>
        <w:tc>
          <w:tcPr>
            <w:tcW w:w="1628" w:type="dxa"/>
            <w:tcBorders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114" w:right="7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Tipologia di interventi di cui al paragrafo 3</w:t>
            </w:r>
          </w:p>
        </w:tc>
        <w:tc>
          <w:tcPr>
            <w:tcW w:w="3587" w:type="dxa"/>
            <w:tcBorders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2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Fasi di realizzazione dell’intervento</w:t>
            </w:r>
          </w:p>
        </w:tc>
        <w:tc>
          <w:tcPr>
            <w:tcW w:w="1352" w:type="dxa"/>
            <w:gridSpan w:val="3"/>
            <w:tcBorders>
              <w:left w:val="single" w:sz="6" w:space="0" w:color="9BC2E5"/>
              <w:bottom w:val="single" w:sz="6" w:space="0" w:color="9BC2E5"/>
              <w:right w:val="single" w:sz="6" w:space="0" w:color="9BC2E5"/>
            </w:tcBorders>
            <w:shd w:val="clear" w:color="auto" w:fill="DEEAF6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46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3604" w:type="dxa"/>
            <w:gridSpan w:val="8"/>
            <w:tcBorders>
              <w:left w:val="single" w:sz="6" w:space="0" w:color="9BC2E5"/>
              <w:bottom w:val="single" w:sz="6" w:space="0" w:color="9BC2E5"/>
            </w:tcBorders>
            <w:shd w:val="clear" w:color="auto" w:fill="DEEAF6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575" w:right="15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>
        <w:trPr>
          <w:trHeight w:val="551" w:hRule="atLeast"/>
        </w:trPr>
        <w:tc>
          <w:tcPr>
            <w:tcW w:w="1628" w:type="dxa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line="207" w:lineRule="exact" w:before="69"/>
              <w:ind w:left="93" w:right="56"/>
              <w:jc w:val="center"/>
              <w:rPr>
                <w:sz w:val="18"/>
              </w:rPr>
            </w:pPr>
            <w:r>
              <w:rPr>
                <w:sz w:val="18"/>
              </w:rPr>
              <w:t>Operazione</w:t>
            </w:r>
          </w:p>
          <w:p>
            <w:pPr>
              <w:pStyle w:val="TableParagraph"/>
              <w:spacing w:line="207" w:lineRule="exact"/>
              <w:ind w:left="96" w:right="5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(par. 3 dell’Avviso)</w:t>
            </w: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Elenco delle attività e/o degli investimenti</w:t>
            </w: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textDirection w:val="btLr"/>
          </w:tcPr>
          <w:p>
            <w:pPr>
              <w:pStyle w:val="TableParagraph"/>
              <w:spacing w:before="133"/>
              <w:ind w:left="-8"/>
              <w:rPr>
                <w:sz w:val="18"/>
              </w:rPr>
            </w:pPr>
            <w:r>
              <w:rPr>
                <w:sz w:val="18"/>
              </w:rPr>
              <w:t>Ott</w:t>
            </w: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textDirection w:val="btLr"/>
          </w:tcPr>
          <w:p>
            <w:pPr>
              <w:pStyle w:val="TableParagraph"/>
              <w:spacing w:before="132"/>
              <w:ind w:left="-8"/>
              <w:rPr>
                <w:sz w:val="18"/>
              </w:rPr>
            </w:pPr>
            <w:r>
              <w:rPr>
                <w:sz w:val="18"/>
              </w:rPr>
              <w:t>Nov</w:t>
            </w: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textDirection w:val="btLr"/>
          </w:tcPr>
          <w:p>
            <w:pPr>
              <w:pStyle w:val="TableParagraph"/>
              <w:spacing w:before="133"/>
              <w:ind w:left="-8"/>
              <w:rPr>
                <w:sz w:val="18"/>
              </w:rPr>
            </w:pPr>
            <w:r>
              <w:rPr>
                <w:sz w:val="18"/>
              </w:rPr>
              <w:t>Dic</w:t>
            </w: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textDirection w:val="btLr"/>
          </w:tcPr>
          <w:p>
            <w:pPr>
              <w:pStyle w:val="TableParagraph"/>
              <w:spacing w:before="19"/>
              <w:ind w:left="-8"/>
              <w:rPr>
                <w:sz w:val="18"/>
              </w:rPr>
            </w:pPr>
            <w:r>
              <w:rPr>
                <w:sz w:val="18"/>
              </w:rPr>
              <w:t>Gen</w:t>
            </w: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textDirection w:val="btLr"/>
          </w:tcPr>
          <w:p>
            <w:pPr>
              <w:pStyle w:val="TableParagraph"/>
              <w:spacing w:before="18"/>
              <w:ind w:left="-8"/>
              <w:rPr>
                <w:sz w:val="18"/>
              </w:rPr>
            </w:pPr>
            <w:r>
              <w:rPr>
                <w:sz w:val="18"/>
              </w:rPr>
              <w:t>Feb</w:t>
            </w: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textDirection w:val="btLr"/>
          </w:tcPr>
          <w:p>
            <w:pPr>
              <w:pStyle w:val="TableParagraph"/>
              <w:spacing w:before="17"/>
              <w:ind w:left="-8"/>
              <w:rPr>
                <w:sz w:val="18"/>
              </w:rPr>
            </w:pPr>
            <w:r>
              <w:rPr>
                <w:sz w:val="18"/>
              </w:rPr>
              <w:t>Mar</w:t>
            </w: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textDirection w:val="btLr"/>
          </w:tcPr>
          <w:p>
            <w:pPr>
              <w:pStyle w:val="TableParagraph"/>
              <w:spacing w:before="16"/>
              <w:ind w:left="-8"/>
              <w:rPr>
                <w:sz w:val="18"/>
              </w:rPr>
            </w:pPr>
            <w:r>
              <w:rPr>
                <w:sz w:val="18"/>
              </w:rPr>
              <w:t>Apr</w:t>
            </w: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textDirection w:val="btLr"/>
          </w:tcPr>
          <w:p>
            <w:pPr>
              <w:pStyle w:val="TableParagraph"/>
              <w:spacing w:before="16"/>
              <w:ind w:left="-8"/>
              <w:rPr>
                <w:sz w:val="18"/>
              </w:rPr>
            </w:pPr>
            <w:r>
              <w:rPr>
                <w:sz w:val="18"/>
              </w:rPr>
              <w:t>Mag</w:t>
            </w: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textDirection w:val="btLr"/>
          </w:tcPr>
          <w:p>
            <w:pPr>
              <w:pStyle w:val="TableParagraph"/>
              <w:spacing w:before="15"/>
              <w:ind w:left="-8"/>
              <w:rPr>
                <w:sz w:val="18"/>
              </w:rPr>
            </w:pPr>
            <w:r>
              <w:rPr>
                <w:sz w:val="18"/>
              </w:rPr>
              <w:t>Giu</w:t>
            </w: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  <w:textDirection w:val="btLr"/>
          </w:tcPr>
          <w:p>
            <w:pPr>
              <w:pStyle w:val="TableParagraph"/>
              <w:spacing w:before="14"/>
              <w:ind w:left="-8"/>
              <w:rPr>
                <w:sz w:val="18"/>
              </w:rPr>
            </w:pPr>
            <w:r>
              <w:rPr>
                <w:sz w:val="18"/>
              </w:rPr>
              <w:t>Lug</w:t>
            </w: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  <w:textDirection w:val="btLr"/>
          </w:tcPr>
          <w:p>
            <w:pPr>
              <w:pStyle w:val="TableParagraph"/>
              <w:spacing w:before="13"/>
              <w:ind w:left="-8"/>
              <w:rPr>
                <w:sz w:val="18"/>
              </w:rPr>
            </w:pPr>
            <w:r>
              <w:rPr>
                <w:sz w:val="18"/>
              </w:rPr>
              <w:t>Ago</w:t>
            </w:r>
          </w:p>
        </w:tc>
      </w:tr>
      <w:tr>
        <w:trPr>
          <w:trHeight w:val="268" w:hRule="atLeast"/>
        </w:trPr>
        <w:tc>
          <w:tcPr>
            <w:tcW w:w="1628" w:type="dxa"/>
            <w:vMerge w:val="restart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628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628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628" w:type="dxa"/>
            <w:vMerge w:val="restart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628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628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628" w:type="dxa"/>
            <w:vMerge w:val="restart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628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628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628" w:type="dxa"/>
            <w:vMerge w:val="restart"/>
            <w:tcBorders>
              <w:top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628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628" w:type="dxa"/>
            <w:vMerge/>
            <w:tcBorders>
              <w:top w:val="nil"/>
              <w:bottom w:val="single" w:sz="6" w:space="0" w:color="9BC2E5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628" w:type="dxa"/>
            <w:vMerge w:val="restart"/>
            <w:tcBorders>
              <w:top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628" w:type="dxa"/>
            <w:vMerge/>
            <w:tcBorders>
              <w:top w:val="nil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  <w:bottom w:val="single" w:sz="6" w:space="0" w:color="9BC2E5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1628" w:type="dxa"/>
            <w:vMerge/>
            <w:tcBorders>
              <w:top w:val="nil"/>
              <w:right w:val="single" w:sz="6" w:space="0" w:color="9BC2E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  <w:tcBorders>
              <w:top w:val="single" w:sz="6" w:space="0" w:color="9BC2E5"/>
              <w:left w:val="single" w:sz="6" w:space="0" w:color="9BC2E5"/>
              <w:righ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8" w:type="dxa"/>
            <w:tcBorders>
              <w:top w:val="single" w:sz="6" w:space="0" w:color="9BC2E5"/>
              <w:left w:val="single" w:sz="6" w:space="0" w:color="9BC2E5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2871" w:val="left" w:leader="none"/>
          <w:tab w:pos="4026" w:val="left" w:leader="none"/>
          <w:tab w:pos="4692" w:val="left" w:leader="none"/>
          <w:tab w:pos="5652" w:val="left" w:leader="none"/>
        </w:tabs>
        <w:spacing w:before="0"/>
        <w:ind w:left="112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 lì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  <w:r>
        <w:rPr>
          <w:sz w:val="24"/>
        </w:rPr>
        <w:t>/</w:t>
      </w:r>
      <w:r>
        <w:rPr>
          <w:sz w:val="24"/>
          <w:u w:val="single"/>
        </w:rPr>
        <w:t> </w:t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tabs>
          <w:tab w:pos="7531" w:val="left" w:leader="none"/>
        </w:tabs>
        <w:spacing w:before="103"/>
        <w:ind w:left="112" w:right="0" w:firstLine="0"/>
        <w:jc w:val="left"/>
        <w:rPr>
          <w:i/>
          <w:sz w:val="24"/>
        </w:rPr>
      </w:pPr>
      <w:r>
        <w:rPr>
          <w:i/>
          <w:sz w:val="24"/>
        </w:rPr>
        <w:t>Timbro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richiedente</w:t>
        <w:tab/>
        <w:t>Firma del richiedente</w:t>
      </w:r>
      <w:r>
        <w:rPr>
          <w:i/>
          <w:sz w:val="24"/>
          <w:vertAlign w:val="superscript"/>
        </w:rPr>
        <w:t>3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8"/>
        <w:rPr>
          <w:b w:val="0"/>
          <w:i/>
          <w:sz w:val="21"/>
        </w:rPr>
      </w:pPr>
      <w:r>
        <w:rPr/>
        <w:pict>
          <v:shape style="position:absolute;margin-left:383.951233pt;margin-top:14.756197pt;width:168pt;height:.1pt;mso-position-horizontal-relative:page;mso-position-vertical-relative:paragraph;z-index:-15727616;mso-wrap-distance-left:0;mso-wrap-distance-right:0" coordorigin="7679,295" coordsize="3360,0" path="m7679,295l11039,295e" filled="false" stroked="true" strokeweight=".60000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4"/>
        <w:rPr>
          <w:b w:val="0"/>
          <w:i/>
          <w:sz w:val="28"/>
        </w:rPr>
      </w:pPr>
      <w:r>
        <w:rPr/>
        <w:pict>
          <v:rect style="position:absolute;margin-left:42.599998pt;margin-top:18.268473pt;width:144.019677pt;height:.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auto" w:before="58"/>
        <w:ind w:left="112" w:right="105" w:hanging="1"/>
        <w:jc w:val="left"/>
        <w:rPr>
          <w:b/>
          <w:sz w:val="20"/>
        </w:rPr>
      </w:pPr>
      <w:r>
        <w:rPr>
          <w:position w:val="9"/>
          <w:sz w:val="16"/>
        </w:rPr>
        <w:t>3 </w:t>
      </w:r>
      <w:r>
        <w:rPr>
          <w:b/>
          <w:sz w:val="20"/>
        </w:rPr>
        <w:t>La domanda può essere firmata digitalmente </w:t>
      </w:r>
      <w:r>
        <w:rPr>
          <w:sz w:val="20"/>
        </w:rPr>
        <w:t>ai sensi del D.Lgs. 82/2005 s.m.i. e norme collegate, </w:t>
      </w:r>
      <w:r>
        <w:rPr>
          <w:b/>
          <w:sz w:val="20"/>
        </w:rPr>
        <w:t>oppure sottoscritta con firma autografa allegando fotocopia del documento di identità in corso di validità.</w:t>
      </w:r>
    </w:p>
    <w:sectPr>
      <w:type w:val="continuous"/>
      <w:pgSz w:w="11910" w:h="16840"/>
      <w:pgMar w:top="62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Lucarelli</dc:creator>
  <dcterms:created xsi:type="dcterms:W3CDTF">2020-07-14T08:01:53Z</dcterms:created>
  <dcterms:modified xsi:type="dcterms:W3CDTF">2020-07-14T08:01:53Z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2020-07-14T00:00:00Z</vt:filetime>
  </property>
</Properties>
</file>