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2E" w:rsidRPr="00D0372E" w:rsidRDefault="00D0372E" w:rsidP="00D0372E">
      <w:pPr>
        <w:ind w:left="284" w:hanging="284"/>
        <w:jc w:val="center"/>
        <w:rPr>
          <w:rFonts w:ascii="Times New Roman" w:hAnsi="Times New Roman" w:cs="Times New Roman"/>
          <w:sz w:val="24"/>
        </w:rPr>
      </w:pPr>
      <w:r w:rsidRPr="00D0372E">
        <w:rPr>
          <w:rFonts w:ascii="Times New Roman" w:hAnsi="Times New Roman" w:cs="Times New Roman"/>
          <w:sz w:val="24"/>
        </w:rPr>
        <w:t>Al Servizio fitosanitario centrale</w:t>
      </w:r>
    </w:p>
    <w:p w:rsidR="00D0372E" w:rsidRPr="00D0372E" w:rsidRDefault="00D0372E" w:rsidP="00D0372E">
      <w:pPr>
        <w:ind w:left="284" w:hanging="284"/>
        <w:jc w:val="center"/>
        <w:rPr>
          <w:rFonts w:ascii="Times New Roman" w:hAnsi="Times New Roman" w:cs="Times New Roman"/>
          <w:sz w:val="24"/>
        </w:rPr>
      </w:pPr>
      <w:r w:rsidRPr="00D0372E">
        <w:rPr>
          <w:rFonts w:ascii="Times New Roman" w:hAnsi="Times New Roman" w:cs="Times New Roman"/>
          <w:sz w:val="24"/>
        </w:rPr>
        <w:t>aoo.cosvir@pec.politicheagricole.gov.it</w:t>
      </w:r>
    </w:p>
    <w:p w:rsidR="00D0372E" w:rsidRPr="00D0372E" w:rsidRDefault="00D0372E" w:rsidP="00D0372E">
      <w:pPr>
        <w:ind w:left="284" w:hanging="284"/>
        <w:jc w:val="center"/>
        <w:rPr>
          <w:rFonts w:ascii="Times New Roman" w:hAnsi="Times New Roman" w:cs="Times New Roman"/>
          <w:b/>
          <w:sz w:val="12"/>
        </w:rPr>
      </w:pPr>
    </w:p>
    <w:p w:rsidR="00D0372E" w:rsidRPr="00D0372E" w:rsidRDefault="00D0372E" w:rsidP="00D0372E">
      <w:pPr>
        <w:ind w:left="284" w:hanging="284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D0372E">
        <w:rPr>
          <w:rFonts w:ascii="Times New Roman" w:hAnsi="Times New Roman" w:cs="Times New Roman"/>
          <w:b/>
          <w:sz w:val="24"/>
        </w:rPr>
        <w:t xml:space="preserve">DOMANDA DI ACCETTAZIONE </w:t>
      </w:r>
      <w:bookmarkEnd w:id="0"/>
      <w:r w:rsidRPr="00D0372E">
        <w:rPr>
          <w:rFonts w:ascii="Times New Roman" w:hAnsi="Times New Roman" w:cs="Times New Roman"/>
          <w:b/>
          <w:sz w:val="24"/>
        </w:rPr>
        <w:t>DI UNA PIANTA COME PIANTA MADRE DI PRE BASE</w:t>
      </w:r>
    </w:p>
    <w:p w:rsidR="00D0372E" w:rsidRPr="00D0372E" w:rsidRDefault="00D0372E" w:rsidP="00D0372E">
      <w:pPr>
        <w:rPr>
          <w:rFonts w:ascii="Times New Roman" w:hAnsi="Times New Roman" w:cs="Times New Roman"/>
          <w:sz w:val="24"/>
          <w:szCs w:val="24"/>
        </w:rPr>
      </w:pPr>
      <w:r w:rsidRPr="00D0372E">
        <w:rPr>
          <w:rFonts w:ascii="Times New Roman" w:hAnsi="Times New Roman" w:cs="Times New Roman"/>
          <w:sz w:val="24"/>
          <w:szCs w:val="24"/>
        </w:rPr>
        <w:t>La/il sottoscritta/o _________________________________________________________________</w:t>
      </w:r>
    </w:p>
    <w:p w:rsidR="00D0372E" w:rsidRPr="00D0372E" w:rsidRDefault="00D0372E" w:rsidP="00D037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372E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D0372E">
        <w:rPr>
          <w:rFonts w:ascii="Times New Roman" w:hAnsi="Times New Roman" w:cs="Times New Roman"/>
          <w:sz w:val="24"/>
          <w:szCs w:val="24"/>
        </w:rPr>
        <w:t xml:space="preserve"> a ________________________ _________________________ (_____) il ___/____/_______, </w:t>
      </w:r>
    </w:p>
    <w:p w:rsidR="00D0372E" w:rsidRPr="00D0372E" w:rsidRDefault="00D0372E" w:rsidP="00D0372E">
      <w:pPr>
        <w:rPr>
          <w:rFonts w:ascii="Times New Roman" w:hAnsi="Times New Roman" w:cs="Times New Roman"/>
          <w:sz w:val="24"/>
          <w:szCs w:val="24"/>
        </w:rPr>
      </w:pPr>
      <w:r w:rsidRPr="00D0372E">
        <w:rPr>
          <w:rFonts w:ascii="Times New Roman" w:hAnsi="Times New Roman" w:cs="Times New Roman"/>
          <w:sz w:val="24"/>
          <w:szCs w:val="24"/>
        </w:rPr>
        <w:t>rappresentante legale di ___________________________________________________________</w:t>
      </w:r>
    </w:p>
    <w:p w:rsidR="00D0372E" w:rsidRPr="00D0372E" w:rsidRDefault="00D0372E" w:rsidP="00D037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372E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D0372E">
        <w:rPr>
          <w:rFonts w:ascii="Times New Roman" w:hAnsi="Times New Roman" w:cs="Times New Roman"/>
          <w:sz w:val="24"/>
          <w:szCs w:val="24"/>
        </w:rPr>
        <w:t xml:space="preserve"> sede legale nel comune di ________________________________________________ (_____),</w:t>
      </w:r>
    </w:p>
    <w:p w:rsidR="00D0372E" w:rsidRPr="00D0372E" w:rsidRDefault="00D0372E" w:rsidP="00D0372E">
      <w:pPr>
        <w:rPr>
          <w:rFonts w:ascii="Times New Roman" w:hAnsi="Times New Roman" w:cs="Times New Roman"/>
          <w:sz w:val="24"/>
          <w:szCs w:val="24"/>
        </w:rPr>
      </w:pPr>
      <w:r w:rsidRPr="00D0372E">
        <w:rPr>
          <w:rFonts w:ascii="Times New Roman" w:hAnsi="Times New Roman" w:cs="Times New Roman"/>
          <w:sz w:val="24"/>
          <w:szCs w:val="24"/>
        </w:rPr>
        <w:t>all’ indirizzo _____________________________________________________________ n.______,</w:t>
      </w:r>
    </w:p>
    <w:p w:rsidR="00D0372E" w:rsidRPr="00D0372E" w:rsidRDefault="00D0372E" w:rsidP="00D037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372E">
        <w:rPr>
          <w:rFonts w:ascii="Times New Roman" w:hAnsi="Times New Roman" w:cs="Times New Roman"/>
          <w:sz w:val="24"/>
          <w:szCs w:val="24"/>
        </w:rPr>
        <w:t>reperibile</w:t>
      </w:r>
      <w:proofErr w:type="gramEnd"/>
      <w:r w:rsidRPr="00D0372E">
        <w:rPr>
          <w:rFonts w:ascii="Times New Roman" w:hAnsi="Times New Roman" w:cs="Times New Roman"/>
          <w:sz w:val="24"/>
          <w:szCs w:val="24"/>
        </w:rPr>
        <w:t xml:space="preserve"> al n. _______________________ indirizzo PEC ________________________________,</w:t>
      </w:r>
    </w:p>
    <w:p w:rsidR="00D0372E" w:rsidRPr="00D0372E" w:rsidRDefault="00D0372E" w:rsidP="00D037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372E">
        <w:rPr>
          <w:rFonts w:ascii="Times New Roman" w:hAnsi="Times New Roman" w:cs="Times New Roman"/>
          <w:sz w:val="24"/>
          <w:szCs w:val="24"/>
        </w:rPr>
        <w:t>numero</w:t>
      </w:r>
      <w:proofErr w:type="gramEnd"/>
      <w:r w:rsidRPr="00D0372E">
        <w:rPr>
          <w:rFonts w:ascii="Times New Roman" w:hAnsi="Times New Roman" w:cs="Times New Roman"/>
          <w:sz w:val="24"/>
          <w:szCs w:val="24"/>
        </w:rPr>
        <w:t xml:space="preserve"> di iscrizione al RUOP _______________________________________</w:t>
      </w:r>
    </w:p>
    <w:p w:rsidR="00D0372E" w:rsidRPr="00D0372E" w:rsidRDefault="00D0372E" w:rsidP="00D0372E">
      <w:pPr>
        <w:rPr>
          <w:rFonts w:ascii="Times New Roman" w:hAnsi="Times New Roman" w:cs="Times New Roman"/>
          <w:sz w:val="24"/>
          <w:szCs w:val="24"/>
        </w:rPr>
      </w:pPr>
    </w:p>
    <w:p w:rsidR="00D0372E" w:rsidRPr="00D0372E" w:rsidRDefault="00D0372E" w:rsidP="00D037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372E">
        <w:rPr>
          <w:rFonts w:ascii="Times New Roman" w:hAnsi="Times New Roman" w:cs="Times New Roman"/>
          <w:sz w:val="24"/>
          <w:szCs w:val="24"/>
        </w:rPr>
        <w:t>in qualità di</w:t>
      </w:r>
      <w:proofErr w:type="gramEnd"/>
      <w:r w:rsidRPr="00D0372E">
        <w:rPr>
          <w:rFonts w:ascii="Times New Roman" w:hAnsi="Times New Roman" w:cs="Times New Roman"/>
          <w:sz w:val="24"/>
          <w:szCs w:val="24"/>
        </w:rPr>
        <w:t>:</w:t>
      </w:r>
      <w:r w:rsidRPr="00D0372E">
        <w:rPr>
          <w:rFonts w:ascii="Times New Roman" w:hAnsi="Times New Roman" w:cs="Times New Roman"/>
          <w:sz w:val="24"/>
          <w:szCs w:val="24"/>
        </w:rPr>
        <w:tab/>
      </w:r>
      <w:r w:rsidRPr="00D0372E">
        <w:rPr>
          <w:rFonts w:ascii="Times New Roman" w:hAnsi="Times New Roman" w:cs="Times New Roman"/>
          <w:sz w:val="24"/>
          <w:szCs w:val="24"/>
        </w:rPr>
        <w:tab/>
      </w:r>
      <w:r w:rsidRPr="00D0372E">
        <w:rPr>
          <w:rFonts w:ascii="Times New Roman" w:hAnsi="Times New Roman" w:cs="Times New Roman"/>
          <w:sz w:val="24"/>
          <w:szCs w:val="24"/>
        </w:rPr>
        <w:tab/>
        <w:t xml:space="preserve">□ costitutore </w:t>
      </w:r>
      <w:r w:rsidRPr="00D0372E">
        <w:rPr>
          <w:rFonts w:ascii="Times New Roman" w:hAnsi="Times New Roman" w:cs="Times New Roman"/>
          <w:sz w:val="24"/>
          <w:szCs w:val="24"/>
        </w:rPr>
        <w:tab/>
      </w:r>
      <w:r w:rsidRPr="00D0372E">
        <w:rPr>
          <w:rFonts w:ascii="Times New Roman" w:hAnsi="Times New Roman" w:cs="Times New Roman"/>
          <w:sz w:val="24"/>
          <w:szCs w:val="24"/>
        </w:rPr>
        <w:tab/>
      </w:r>
      <w:r w:rsidRPr="00D0372E">
        <w:rPr>
          <w:rFonts w:ascii="Times New Roman" w:hAnsi="Times New Roman" w:cs="Times New Roman"/>
          <w:sz w:val="24"/>
          <w:szCs w:val="24"/>
        </w:rPr>
        <w:tab/>
      </w:r>
      <w:r w:rsidRPr="00D0372E">
        <w:rPr>
          <w:rFonts w:ascii="Times New Roman" w:hAnsi="Times New Roman" w:cs="Times New Roman"/>
          <w:sz w:val="24"/>
          <w:szCs w:val="24"/>
        </w:rPr>
        <w:tab/>
        <w:t xml:space="preserve">□ avente causa </w:t>
      </w:r>
    </w:p>
    <w:p w:rsidR="00D0372E" w:rsidRPr="00D0372E" w:rsidRDefault="00D0372E" w:rsidP="00D037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72E">
        <w:rPr>
          <w:rFonts w:ascii="Times New Roman" w:hAnsi="Times New Roman" w:cs="Times New Roman"/>
          <w:b/>
          <w:sz w:val="24"/>
          <w:szCs w:val="24"/>
        </w:rPr>
        <w:t>RICHIEDE</w:t>
      </w:r>
    </w:p>
    <w:p w:rsidR="00D0372E" w:rsidRPr="00D0372E" w:rsidRDefault="00D0372E" w:rsidP="00D0372E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72E">
        <w:rPr>
          <w:rFonts w:ascii="Times New Roman" w:hAnsi="Times New Roman" w:cs="Times New Roman"/>
          <w:sz w:val="24"/>
          <w:szCs w:val="24"/>
        </w:rPr>
        <w:t xml:space="preserve">□ che la pianta da frutto </w:t>
      </w:r>
      <w:r w:rsidRPr="00D0372E">
        <w:rPr>
          <w:rFonts w:ascii="Times New Roman" w:hAnsi="Times New Roman" w:cs="Times New Roman"/>
          <w:sz w:val="24"/>
          <w:szCs w:val="24"/>
        </w:rPr>
        <w:tab/>
      </w:r>
      <w:r w:rsidRPr="00D0372E">
        <w:rPr>
          <w:rFonts w:ascii="Times New Roman" w:hAnsi="Times New Roman" w:cs="Times New Roman"/>
          <w:sz w:val="24"/>
          <w:szCs w:val="24"/>
        </w:rPr>
        <w:tab/>
      </w:r>
      <w:r w:rsidRPr="00D0372E">
        <w:rPr>
          <w:rFonts w:ascii="Times New Roman" w:hAnsi="Times New Roman" w:cs="Times New Roman"/>
          <w:sz w:val="24"/>
          <w:szCs w:val="24"/>
        </w:rPr>
        <w:tab/>
      </w:r>
      <w:r w:rsidRPr="00D0372E">
        <w:rPr>
          <w:rFonts w:ascii="Times New Roman" w:hAnsi="Times New Roman" w:cs="Times New Roman"/>
          <w:sz w:val="24"/>
          <w:szCs w:val="24"/>
        </w:rPr>
        <w:tab/>
      </w:r>
      <w:r w:rsidRPr="00D0372E">
        <w:rPr>
          <w:rFonts w:ascii="Times New Roman" w:hAnsi="Times New Roman" w:cs="Times New Roman"/>
          <w:sz w:val="24"/>
          <w:szCs w:val="24"/>
        </w:rPr>
        <w:tab/>
        <w:t>□ che il portinnesto</w:t>
      </w:r>
    </w:p>
    <w:p w:rsidR="00D0372E" w:rsidRPr="00D0372E" w:rsidRDefault="00D0372E" w:rsidP="00D0372E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72E">
        <w:rPr>
          <w:rFonts w:ascii="Times New Roman" w:hAnsi="Times New Roman" w:cs="Times New Roman"/>
          <w:sz w:val="24"/>
          <w:szCs w:val="24"/>
        </w:rPr>
        <w:t>Denominata/o __________________________________________________ della specie botanica</w:t>
      </w:r>
    </w:p>
    <w:p w:rsidR="00D0372E" w:rsidRPr="00D0372E" w:rsidRDefault="00D0372E" w:rsidP="00D037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0372E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0372E">
        <w:rPr>
          <w:rFonts w:ascii="Times New Roman" w:hAnsi="Times New Roman" w:cs="Times New Roman"/>
          <w:sz w:val="24"/>
          <w:szCs w:val="24"/>
        </w:rPr>
        <w:t xml:space="preserve"> ibrido interspecifico (per i portinnesti) _______________________________________________</w:t>
      </w:r>
    </w:p>
    <w:p w:rsidR="00D0372E" w:rsidRPr="00D0372E" w:rsidRDefault="00D0372E" w:rsidP="00D0372E">
      <w:pPr>
        <w:rPr>
          <w:rFonts w:ascii="Times New Roman" w:hAnsi="Times New Roman" w:cs="Times New Roman"/>
          <w:b/>
          <w:sz w:val="24"/>
        </w:rPr>
      </w:pPr>
      <w:proofErr w:type="gramStart"/>
      <w:r w:rsidRPr="00D0372E">
        <w:rPr>
          <w:rFonts w:ascii="Times New Roman" w:hAnsi="Times New Roman" w:cs="Times New Roman"/>
          <w:sz w:val="24"/>
          <w:szCs w:val="24"/>
        </w:rPr>
        <w:t>sia</w:t>
      </w:r>
      <w:proofErr w:type="gramEnd"/>
      <w:r w:rsidRPr="00D0372E">
        <w:rPr>
          <w:rFonts w:ascii="Times New Roman" w:hAnsi="Times New Roman" w:cs="Times New Roman"/>
          <w:sz w:val="24"/>
          <w:szCs w:val="24"/>
        </w:rPr>
        <w:t xml:space="preserve"> accettata come </w:t>
      </w:r>
      <w:r w:rsidRPr="00D0372E">
        <w:rPr>
          <w:rFonts w:ascii="Times New Roman" w:hAnsi="Times New Roman" w:cs="Times New Roman"/>
          <w:sz w:val="24"/>
        </w:rPr>
        <w:t>pianta madre di pre base e, a tal fine</w:t>
      </w:r>
    </w:p>
    <w:p w:rsidR="00D0372E" w:rsidRPr="00D0372E" w:rsidRDefault="00D0372E" w:rsidP="00D0372E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72E">
        <w:rPr>
          <w:rFonts w:ascii="Times New Roman" w:hAnsi="Times New Roman" w:cs="Times New Roman"/>
          <w:b/>
          <w:sz w:val="24"/>
        </w:rPr>
        <w:t>DICHIARA</w:t>
      </w:r>
    </w:p>
    <w:p w:rsidR="00D0372E" w:rsidRPr="00D0372E" w:rsidRDefault="00D0372E" w:rsidP="00D0372E">
      <w:pPr>
        <w:rPr>
          <w:rFonts w:ascii="Times New Roman" w:hAnsi="Times New Roman" w:cs="Times New Roman"/>
          <w:sz w:val="24"/>
          <w:szCs w:val="24"/>
        </w:rPr>
      </w:pPr>
      <w:r w:rsidRPr="00D0372E">
        <w:rPr>
          <w:rFonts w:ascii="Times New Roman" w:hAnsi="Times New Roman" w:cs="Times New Roman"/>
          <w:sz w:val="24"/>
          <w:szCs w:val="24"/>
        </w:rPr>
        <w:t>Che è stata sottoposta alle verifiche dei requisiti di cui agli articoli 23 e 24 del decreto legislativo n.18 del 2 febbraio 2021 presso il CCP ____________________________________________________</w:t>
      </w:r>
    </w:p>
    <w:p w:rsidR="00D0372E" w:rsidRPr="00D0372E" w:rsidRDefault="00D0372E" w:rsidP="00D0372E">
      <w:pPr>
        <w:rPr>
          <w:rFonts w:ascii="Times New Roman" w:hAnsi="Times New Roman" w:cs="Times New Roman"/>
          <w:sz w:val="24"/>
          <w:szCs w:val="24"/>
        </w:rPr>
      </w:pPr>
      <w:r w:rsidRPr="00D0372E">
        <w:rPr>
          <w:rFonts w:ascii="Times New Roman" w:hAnsi="Times New Roman" w:cs="Times New Roman"/>
          <w:sz w:val="24"/>
          <w:szCs w:val="24"/>
        </w:rPr>
        <w:t>Informazioni sulla varietà (</w:t>
      </w:r>
      <w:r w:rsidRPr="00D0372E">
        <w:rPr>
          <w:rFonts w:ascii="Times New Roman" w:hAnsi="Times New Roman" w:cs="Times New Roman"/>
          <w:i/>
          <w:sz w:val="24"/>
          <w:szCs w:val="24"/>
        </w:rPr>
        <w:t>barrare la casella corrispondente</w:t>
      </w:r>
      <w:r w:rsidRPr="00D0372E">
        <w:rPr>
          <w:rFonts w:ascii="Times New Roman" w:hAnsi="Times New Roman" w:cs="Times New Roman"/>
          <w:sz w:val="24"/>
          <w:szCs w:val="24"/>
        </w:rPr>
        <w:t>)</w:t>
      </w:r>
    </w:p>
    <w:p w:rsidR="00D0372E" w:rsidRPr="00D0372E" w:rsidRDefault="00D0372E" w:rsidP="00D0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72E">
        <w:rPr>
          <w:rFonts w:ascii="Times New Roman" w:hAnsi="Times New Roman" w:cs="Times New Roman"/>
          <w:sz w:val="24"/>
          <w:szCs w:val="24"/>
        </w:rPr>
        <w:t xml:space="preserve">□ – la varietà è iscritta ufficialmente al Registro </w:t>
      </w:r>
      <w:proofErr w:type="gramStart"/>
      <w:r w:rsidRPr="00D0372E">
        <w:rPr>
          <w:rFonts w:ascii="Times New Roman" w:hAnsi="Times New Roman" w:cs="Times New Roman"/>
          <w:sz w:val="24"/>
          <w:szCs w:val="24"/>
        </w:rPr>
        <w:t>nazionale</w:t>
      </w:r>
      <w:proofErr w:type="gramEnd"/>
    </w:p>
    <w:p w:rsidR="00D0372E" w:rsidRPr="00D0372E" w:rsidRDefault="00D0372E" w:rsidP="00D0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72E">
        <w:rPr>
          <w:rFonts w:ascii="Times New Roman" w:hAnsi="Times New Roman" w:cs="Times New Roman"/>
          <w:sz w:val="24"/>
          <w:szCs w:val="24"/>
        </w:rPr>
        <w:t xml:space="preserve">□ – la varietà è iscritta al Registro nazionale del Paese Comunitario </w:t>
      </w:r>
      <w:proofErr w:type="gramStart"/>
      <w:r w:rsidRPr="00D0372E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End"/>
    </w:p>
    <w:p w:rsidR="00D0372E" w:rsidRPr="00D0372E" w:rsidRDefault="00D0372E" w:rsidP="00D037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72E">
        <w:rPr>
          <w:rFonts w:ascii="Times New Roman" w:hAnsi="Times New Roman" w:cs="Times New Roman"/>
          <w:sz w:val="24"/>
          <w:szCs w:val="24"/>
        </w:rPr>
        <w:t xml:space="preserve">□ – la varietà è soggetta a privativa vegetale con codice </w:t>
      </w:r>
      <w:proofErr w:type="gramStart"/>
      <w:r w:rsidRPr="00D0372E"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End"/>
    </w:p>
    <w:p w:rsidR="00D0372E" w:rsidRPr="00D0372E" w:rsidRDefault="00D0372E" w:rsidP="00D0372E">
      <w:pPr>
        <w:rPr>
          <w:rFonts w:ascii="Times New Roman" w:hAnsi="Times New Roman" w:cs="Times New Roman"/>
          <w:sz w:val="24"/>
          <w:szCs w:val="24"/>
        </w:rPr>
      </w:pPr>
      <w:r w:rsidRPr="00D0372E">
        <w:rPr>
          <w:rFonts w:ascii="Times New Roman" w:hAnsi="Times New Roman" w:cs="Times New Roman"/>
          <w:sz w:val="24"/>
          <w:szCs w:val="24"/>
        </w:rPr>
        <w:t xml:space="preserve">□ – la varietà </w:t>
      </w:r>
      <w:proofErr w:type="gramStart"/>
      <w:r w:rsidRPr="00D0372E">
        <w:rPr>
          <w:rFonts w:ascii="Times New Roman" w:hAnsi="Times New Roman" w:cs="Times New Roman"/>
          <w:sz w:val="24"/>
          <w:szCs w:val="24"/>
        </w:rPr>
        <w:t>a cui</w:t>
      </w:r>
      <w:proofErr w:type="gramEnd"/>
      <w:r w:rsidRPr="00D0372E">
        <w:rPr>
          <w:rFonts w:ascii="Times New Roman" w:hAnsi="Times New Roman" w:cs="Times New Roman"/>
          <w:sz w:val="24"/>
          <w:szCs w:val="24"/>
        </w:rPr>
        <w:t xml:space="preserve"> appartiene la candidata pianta madre è in attesa di registrazione ufficiale</w:t>
      </w:r>
    </w:p>
    <w:p w:rsidR="00D0372E" w:rsidRPr="00D0372E" w:rsidRDefault="00D0372E" w:rsidP="00D0372E">
      <w:pPr>
        <w:rPr>
          <w:rFonts w:ascii="Times New Roman" w:hAnsi="Times New Roman" w:cs="Times New Roman"/>
          <w:sz w:val="24"/>
          <w:szCs w:val="24"/>
        </w:rPr>
      </w:pPr>
      <w:r w:rsidRPr="00D0372E">
        <w:rPr>
          <w:rFonts w:ascii="Times New Roman" w:hAnsi="Times New Roman" w:cs="Times New Roman"/>
          <w:sz w:val="24"/>
          <w:szCs w:val="24"/>
        </w:rPr>
        <w:t>Si allega alla presente domanda la seguente documentazione:</w:t>
      </w:r>
    </w:p>
    <w:p w:rsidR="00D0372E" w:rsidRPr="00D0372E" w:rsidRDefault="00D0372E" w:rsidP="00D037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72E">
        <w:rPr>
          <w:rFonts w:ascii="Times New Roman" w:hAnsi="Times New Roman" w:cs="Times New Roman"/>
          <w:sz w:val="24"/>
          <w:szCs w:val="24"/>
        </w:rPr>
        <w:t xml:space="preserve">Documentazione attestante </w:t>
      </w:r>
      <w:proofErr w:type="gramStart"/>
      <w:r w:rsidRPr="00D0372E">
        <w:rPr>
          <w:rFonts w:ascii="Times New Roman" w:hAnsi="Times New Roman" w:cs="Times New Roman"/>
          <w:sz w:val="24"/>
          <w:szCs w:val="24"/>
        </w:rPr>
        <w:t>l’</w:t>
      </w:r>
      <w:proofErr w:type="gramEnd"/>
      <w:r w:rsidRPr="00D0372E">
        <w:rPr>
          <w:rFonts w:ascii="Times New Roman" w:hAnsi="Times New Roman" w:cs="Times New Roman"/>
          <w:sz w:val="24"/>
          <w:szCs w:val="24"/>
        </w:rPr>
        <w:t>esenza dagli organismi nocivi elencati nell'allegato II  del decreto legislativo n.18 del 2 febbraio 2021 per quanto riguarda il genere o la specie in questione;</w:t>
      </w:r>
    </w:p>
    <w:p w:rsidR="00D0372E" w:rsidRPr="00D0372E" w:rsidRDefault="00D0372E" w:rsidP="00D037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72E">
        <w:rPr>
          <w:rFonts w:ascii="Times New Roman" w:hAnsi="Times New Roman" w:cs="Times New Roman"/>
          <w:sz w:val="24"/>
          <w:szCs w:val="24"/>
        </w:rPr>
        <w:lastRenderedPageBreak/>
        <w:t xml:space="preserve">Dichiarazione </w:t>
      </w:r>
      <w:proofErr w:type="gramStart"/>
      <w:r w:rsidRPr="00D0372E">
        <w:rPr>
          <w:rFonts w:ascii="Times New Roman" w:hAnsi="Times New Roman" w:cs="Times New Roman"/>
          <w:sz w:val="24"/>
          <w:szCs w:val="24"/>
        </w:rPr>
        <w:t>relativa al</w:t>
      </w:r>
      <w:proofErr w:type="gramEnd"/>
      <w:r w:rsidRPr="00D0372E">
        <w:rPr>
          <w:rFonts w:ascii="Times New Roman" w:hAnsi="Times New Roman" w:cs="Times New Roman"/>
          <w:sz w:val="24"/>
          <w:szCs w:val="24"/>
        </w:rPr>
        <w:t xml:space="preserve"> luogo, alle modalità di conservazione in condizioni di sanità della candidata pianta madre di pre base e al soggetto responsabile;</w:t>
      </w:r>
    </w:p>
    <w:p w:rsidR="00D0372E" w:rsidRPr="00D0372E" w:rsidRDefault="00D0372E" w:rsidP="00D037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0372E">
        <w:rPr>
          <w:rFonts w:ascii="Times New Roman" w:hAnsi="Times New Roman" w:cs="Times New Roman"/>
          <w:sz w:val="24"/>
          <w:szCs w:val="24"/>
        </w:rPr>
        <w:t>Per le accessioni di cultivar soggette a vincoli di moltiplicazione, copia della documentazione sulla privativa (domanda e rilascio, ove pre</w:t>
      </w:r>
      <w:proofErr w:type="gramEnd"/>
      <w:r w:rsidRPr="00D0372E">
        <w:rPr>
          <w:rFonts w:ascii="Times New Roman" w:hAnsi="Times New Roman" w:cs="Times New Roman"/>
          <w:sz w:val="24"/>
          <w:szCs w:val="24"/>
        </w:rPr>
        <w:t>sente) con elenco dei beneficiari;</w:t>
      </w:r>
    </w:p>
    <w:p w:rsidR="00D0372E" w:rsidRPr="00D0372E" w:rsidRDefault="00D0372E" w:rsidP="00D0372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0372E">
        <w:rPr>
          <w:rFonts w:ascii="Times New Roman" w:hAnsi="Times New Roman" w:cs="Times New Roman"/>
          <w:sz w:val="24"/>
          <w:szCs w:val="24"/>
        </w:rPr>
        <w:t xml:space="preserve">Dichiarazione di appartenenza o non </w:t>
      </w:r>
      <w:proofErr w:type="gramStart"/>
      <w:r w:rsidRPr="00D0372E">
        <w:rPr>
          <w:rFonts w:ascii="Times New Roman" w:hAnsi="Times New Roman" w:cs="Times New Roman"/>
          <w:sz w:val="24"/>
          <w:szCs w:val="24"/>
        </w:rPr>
        <w:t>appartenenza</w:t>
      </w:r>
      <w:proofErr w:type="gramEnd"/>
      <w:r w:rsidRPr="00D0372E">
        <w:rPr>
          <w:rFonts w:ascii="Times New Roman" w:hAnsi="Times New Roman" w:cs="Times New Roman"/>
          <w:sz w:val="24"/>
          <w:szCs w:val="24"/>
        </w:rPr>
        <w:t xml:space="preserve"> a organismi geneticamente modificati (OGM).</w:t>
      </w:r>
    </w:p>
    <w:p w:rsidR="00D0372E" w:rsidRPr="00D0372E" w:rsidRDefault="00D0372E" w:rsidP="00D0372E">
      <w:pPr>
        <w:rPr>
          <w:rFonts w:ascii="Times New Roman" w:hAnsi="Times New Roman" w:cs="Times New Roman"/>
          <w:sz w:val="18"/>
          <w:szCs w:val="24"/>
        </w:rPr>
      </w:pPr>
      <w:r w:rsidRPr="00D0372E">
        <w:rPr>
          <w:rFonts w:ascii="Times New Roman" w:hAnsi="Times New Roman" w:cs="Times New Roman"/>
          <w:sz w:val="18"/>
          <w:szCs w:val="24"/>
        </w:rPr>
        <w:t xml:space="preserve">Il sottoscritto è consapevole delle sanzioni penali previste dall’articolo </w:t>
      </w:r>
      <w:proofErr w:type="gramStart"/>
      <w:r w:rsidRPr="00D0372E">
        <w:rPr>
          <w:rFonts w:ascii="Times New Roman" w:hAnsi="Times New Roman" w:cs="Times New Roman"/>
          <w:sz w:val="18"/>
          <w:szCs w:val="24"/>
        </w:rPr>
        <w:t>76</w:t>
      </w:r>
      <w:proofErr w:type="gramEnd"/>
      <w:r w:rsidRPr="00D0372E">
        <w:rPr>
          <w:rFonts w:ascii="Times New Roman" w:hAnsi="Times New Roman" w:cs="Times New Roman"/>
          <w:sz w:val="18"/>
          <w:szCs w:val="24"/>
        </w:rPr>
        <w:t xml:space="preserve"> del DPR 28 dicembre 2000, n. 445 cui può andare incontro in caso di dichiarazioni mendaci o di falsità di atti, nonché della decadenza dai benefici eventualmente conseguiti al provvedimento emanato sulla base delle dichiarazioni non veritiere.</w:t>
      </w:r>
    </w:p>
    <w:tbl>
      <w:tblPr>
        <w:tblW w:w="9639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639"/>
      </w:tblGrid>
      <w:tr w:rsidR="00D0372E" w:rsidRPr="00D0372E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372E" w:rsidRPr="00D0372E" w:rsidRDefault="00D0372E" w:rsidP="00D0372E">
            <w:pP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</w:pPr>
            <w:r w:rsidRPr="00D0372E">
              <w:rPr>
                <w:rFonts w:ascii="Times New Roman" w:eastAsiaTheme="minorEastAsia" w:hAnsi="Times New Roman" w:cs="Times New Roman"/>
                <w:b/>
                <w:lang w:eastAsia="it-IT"/>
              </w:rPr>
              <w:t xml:space="preserve">Informazioni sul trattamento dei dati personali ai sensi dell’art. </w:t>
            </w:r>
            <w:proofErr w:type="gramStart"/>
            <w:r w:rsidRPr="00D0372E">
              <w:rPr>
                <w:rFonts w:ascii="Times New Roman" w:eastAsiaTheme="minorEastAsia" w:hAnsi="Times New Roman" w:cs="Times New Roman"/>
                <w:b/>
                <w:lang w:eastAsia="it-IT"/>
              </w:rPr>
              <w:t>13 del Regolamento UE 2016/679 del Parlamento Europeo e del Consiglio del 27 aprile 2016</w:t>
            </w:r>
            <w:proofErr w:type="gramEnd"/>
          </w:p>
        </w:tc>
      </w:tr>
      <w:tr w:rsidR="00D0372E" w:rsidRPr="00D0372E" w:rsidTr="009456BD">
        <w:trPr>
          <w:trHeight w:val="601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0372E" w:rsidRPr="00D0372E" w:rsidRDefault="00D0372E" w:rsidP="00D0372E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lang w:eastAsia="it-IT"/>
              </w:rPr>
            </w:pPr>
            <w:proofErr w:type="gramStart"/>
            <w:r w:rsidRPr="00D0372E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Titolare del trattamento dei dati personali: </w:t>
            </w:r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Ministero delle politiche agricole alimentari e forestali</w:t>
            </w:r>
            <w:r w:rsidRPr="00D0372E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 </w:t>
            </w:r>
            <w:proofErr w:type="gramEnd"/>
          </w:p>
        </w:tc>
      </w:tr>
      <w:tr w:rsidR="00D0372E" w:rsidRPr="00D0372E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372E" w:rsidRPr="00D0372E" w:rsidRDefault="00D0372E" w:rsidP="00D0372E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lang w:eastAsia="it-IT"/>
              </w:rPr>
            </w:pPr>
            <w:r w:rsidRPr="00D0372E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Responsabile della protezione dei dati (RPD): </w:t>
            </w:r>
            <w:r w:rsidRPr="00D0372E">
              <w:rPr>
                <w:rFonts w:ascii="Times New Roman" w:eastAsiaTheme="minorEastAsia" w:hAnsi="Times New Roman" w:cs="Times New Roman"/>
                <w:sz w:val="18"/>
                <w:lang w:eastAsia="it-IT"/>
              </w:rPr>
              <w:t>Mario Valentini</w:t>
            </w:r>
          </w:p>
        </w:tc>
      </w:tr>
      <w:tr w:rsidR="00D0372E" w:rsidRPr="00D0372E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372E" w:rsidRPr="00D0372E" w:rsidRDefault="00D0372E" w:rsidP="00D0372E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D0372E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Finalità del trattamento: </w:t>
            </w:r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 dati forniti saranno trattati da personale autorizzato dell’Amministrazione anche in forma elettronica, per le finalità istituzionali connesse al procedimento amministrativo per il quale </w:t>
            </w:r>
            <w:proofErr w:type="gramStart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sono</w:t>
            </w:r>
            <w:proofErr w:type="gramEnd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resi in base al Reg. UE n. 2016/2031 e </w:t>
            </w:r>
            <w:proofErr w:type="spellStart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s.m</w:t>
            </w:r>
            <w:proofErr w:type="spellEnd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. Preposto/a al trattamento dei dati è il Direttore/la Direttrice pro tempore del Dipartimento/Ripartizione     presso la sede dello/della stesso/a. Il conferimento dei dati è obbligatorio per lo svolgimento dei compiti amministrativi richiesti. In caso di rifiuto di conferimento dei dati </w:t>
            </w:r>
            <w:proofErr w:type="gramStart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richiesti</w:t>
            </w:r>
            <w:proofErr w:type="gramEnd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non si potrà dare seguito alle richieste avanzate ed alle istanze inoltrate.</w:t>
            </w:r>
          </w:p>
        </w:tc>
      </w:tr>
      <w:tr w:rsidR="00D0372E" w:rsidRPr="00D0372E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372E" w:rsidRPr="00D0372E" w:rsidRDefault="00D0372E" w:rsidP="00D0372E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D0372E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Comunicazione e destinatari dei dati: </w:t>
            </w:r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 dati potranno essere comunicati ad altri soggetti pubblici e/o </w:t>
            </w:r>
            <w:proofErr w:type="gramStart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privati</w:t>
            </w:r>
            <w:proofErr w:type="gramEnd"/>
          </w:p>
          <w:p w:rsidR="00D0372E" w:rsidRPr="00D0372E" w:rsidRDefault="00D0372E" w:rsidP="00D0372E">
            <w:pPr>
              <w:numPr>
                <w:ilvl w:val="0"/>
                <w:numId w:val="2"/>
              </w:numPr>
              <w:spacing w:before="60" w:after="60" w:line="240" w:lineRule="auto"/>
              <w:ind w:left="454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SIAN (Sistema informativo agricolo nazionale)</w:t>
            </w:r>
          </w:p>
          <w:p w:rsidR="00D0372E" w:rsidRPr="00D0372E" w:rsidRDefault="00D0372E" w:rsidP="00D0372E">
            <w:pPr>
              <w:numPr>
                <w:ilvl w:val="0"/>
                <w:numId w:val="2"/>
              </w:numPr>
              <w:spacing w:before="60" w:after="60" w:line="240" w:lineRule="auto"/>
              <w:ind w:left="454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MIPAAF – Ufficio DISR V – Servizio fitosanitario centrale </w:t>
            </w:r>
          </w:p>
          <w:p w:rsidR="00D0372E" w:rsidRPr="00D0372E" w:rsidRDefault="00D0372E" w:rsidP="00D0372E">
            <w:pPr>
              <w:numPr>
                <w:ilvl w:val="0"/>
                <w:numId w:val="2"/>
              </w:numPr>
              <w:spacing w:before="60" w:after="60" w:line="240" w:lineRule="auto"/>
              <w:ind w:left="454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Servizi fitosanitari regionali</w:t>
            </w:r>
          </w:p>
          <w:p w:rsidR="00D0372E" w:rsidRPr="00D0372E" w:rsidRDefault="00D0372E" w:rsidP="00D0372E">
            <w:pPr>
              <w:spacing w:before="60" w:after="60"/>
              <w:ind w:left="89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per</w:t>
            </w:r>
            <w:proofErr w:type="gramEnd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 dell’Amministrazione provinciale e/o del sito Internet istituzionale dell’Ente anche in </w:t>
            </w:r>
            <w:proofErr w:type="gramStart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modalità</w:t>
            </w:r>
            <w:proofErr w:type="gramEnd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cloud</w:t>
            </w:r>
            <w:proofErr w:type="spellEnd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computing</w:t>
            </w:r>
            <w:proofErr w:type="spellEnd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. Il </w:t>
            </w:r>
            <w:proofErr w:type="spellStart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cloud</w:t>
            </w:r>
            <w:proofErr w:type="spellEnd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provider Microsoft Italia Srl, fornitore del servizio Office365, si è impegnato in base al contratto in essere a non trasferire dati personali al di fuori dell’Unione Europea e i Paesi dell’Area Economica Europea (Norvegia, Islanda e Liechtenstein).</w:t>
            </w:r>
          </w:p>
        </w:tc>
      </w:tr>
      <w:tr w:rsidR="00D0372E" w:rsidRPr="00D0372E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372E" w:rsidRPr="00D0372E" w:rsidRDefault="00D0372E" w:rsidP="00D0372E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D0372E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Trasferimenti di dati: </w:t>
            </w:r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Non avviene nessun </w:t>
            </w:r>
            <w:proofErr w:type="gramStart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trasferimento</w:t>
            </w:r>
            <w:proofErr w:type="gramEnd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di dati personali in Paesi extra UE.</w:t>
            </w:r>
          </w:p>
        </w:tc>
      </w:tr>
      <w:tr w:rsidR="00D0372E" w:rsidRPr="00D0372E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372E" w:rsidRPr="00D0372E" w:rsidRDefault="00D0372E" w:rsidP="00D0372E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D0372E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Diffusione: </w:t>
            </w:r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Laddove la diffusione dei dati sia obbligatoria per </w:t>
            </w:r>
            <w:proofErr w:type="gramStart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adempiere a</w:t>
            </w:r>
            <w:proofErr w:type="gramEnd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specifici obblighi di pubblicità previsti dall’ordinamento vigente, rimangono salve le garanzie previste da disposizioni di legge a protezione dei dati personali che riguardano l’interessato/l’interessata.</w:t>
            </w:r>
          </w:p>
        </w:tc>
      </w:tr>
      <w:tr w:rsidR="00D0372E" w:rsidRPr="00D0372E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372E" w:rsidRPr="00D0372E" w:rsidRDefault="00D0372E" w:rsidP="00D0372E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D0372E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Durata: </w:t>
            </w:r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 dati </w:t>
            </w:r>
            <w:proofErr w:type="gramStart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verranno</w:t>
            </w:r>
            <w:proofErr w:type="gramEnd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conservati per il periodo necessario ad assolvere agli obblighi di legge vigenti in materia fiscale, contabile, amministrativa.</w:t>
            </w:r>
          </w:p>
        </w:tc>
      </w:tr>
      <w:tr w:rsidR="00D0372E" w:rsidRPr="00D0372E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372E" w:rsidRPr="00D0372E" w:rsidRDefault="00D0372E" w:rsidP="00D0372E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D0372E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Processo decisionale automatizzato: </w:t>
            </w:r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Il trattamento dei dati non è fondato su un processo decisionale automatizzato.</w:t>
            </w:r>
          </w:p>
        </w:tc>
      </w:tr>
      <w:tr w:rsidR="00D0372E" w:rsidRPr="00D0372E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372E" w:rsidRPr="00D0372E" w:rsidRDefault="00D0372E" w:rsidP="00D0372E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D0372E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Diritti dell’interessato: </w:t>
            </w:r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</w:t>
            </w:r>
            <w:proofErr w:type="gramStart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potranno</w:t>
            </w:r>
            <w:proofErr w:type="gramEnd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essere trattati solo con il consenso del/della richiedente, per l’esercizio giudiziale di un diritto del Titolare, per la tutela dei diritti di un terzo ovvero per motivi di rilevante interesse pubblico. </w:t>
            </w:r>
          </w:p>
          <w:p w:rsidR="00D0372E" w:rsidRPr="00D0372E" w:rsidRDefault="00D0372E" w:rsidP="00D0372E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lang w:eastAsia="it-IT"/>
              </w:rPr>
            </w:pPr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Il fac-simile della richiesta è disponibile alla seguente pagina web: </w:t>
            </w:r>
            <w:proofErr w:type="gramStart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www.politicheagricole.it</w:t>
            </w:r>
            <w:proofErr w:type="gramEnd"/>
          </w:p>
          <w:p w:rsidR="00D0372E" w:rsidRPr="00D0372E" w:rsidRDefault="00D0372E" w:rsidP="00D0372E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D0372E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Rimedi: </w:t>
            </w:r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In caso di mancata risposta entro il termine di </w:t>
            </w:r>
            <w:proofErr w:type="gramStart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30</w:t>
            </w:r>
            <w:proofErr w:type="gramEnd"/>
            <w:r w:rsidRPr="00D0372E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</w:t>
            </w:r>
          </w:p>
        </w:tc>
      </w:tr>
    </w:tbl>
    <w:p w:rsidR="00D0372E" w:rsidRDefault="00D0372E" w:rsidP="00D0372E">
      <w:pPr>
        <w:jc w:val="center"/>
        <w:rPr>
          <w:rFonts w:ascii="Times New Roman" w:hAnsi="Times New Roman" w:cs="Times New Roman"/>
          <w:sz w:val="24"/>
        </w:rPr>
        <w:sectPr w:rsidR="00D0372E" w:rsidSect="00D0372E">
          <w:headerReference w:type="default" r:id="rId6"/>
          <w:pgSz w:w="11906" w:h="16838"/>
          <w:pgMar w:top="1417" w:right="1134" w:bottom="568" w:left="1134" w:header="708" w:footer="708" w:gutter="0"/>
          <w:cols w:space="708"/>
          <w:docGrid w:linePitch="360"/>
        </w:sectPr>
      </w:pPr>
    </w:p>
    <w:p w:rsidR="00D0372E" w:rsidRPr="00D0372E" w:rsidRDefault="00D0372E" w:rsidP="00D0372E">
      <w:pPr>
        <w:jc w:val="center"/>
        <w:rPr>
          <w:rFonts w:ascii="Times New Roman" w:hAnsi="Times New Roman" w:cs="Times New Roman"/>
          <w:sz w:val="24"/>
        </w:rPr>
      </w:pPr>
    </w:p>
    <w:p w:rsidR="00D0372E" w:rsidRDefault="00D0372E" w:rsidP="00D0372E">
      <w:pPr>
        <w:jc w:val="center"/>
        <w:rPr>
          <w:rFonts w:ascii="Times New Roman" w:hAnsi="Times New Roman" w:cs="Times New Roman"/>
          <w:sz w:val="24"/>
        </w:rPr>
        <w:sectPr w:rsidR="00D0372E" w:rsidSect="00D0372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D0372E" w:rsidRPr="00D0372E" w:rsidRDefault="00D0372E" w:rsidP="00D0372E">
      <w:pPr>
        <w:jc w:val="center"/>
        <w:rPr>
          <w:rFonts w:ascii="Times New Roman" w:hAnsi="Times New Roman" w:cs="Times New Roman"/>
          <w:sz w:val="24"/>
        </w:rPr>
      </w:pPr>
      <w:r w:rsidRPr="00D0372E">
        <w:rPr>
          <w:rFonts w:ascii="Times New Roman" w:hAnsi="Times New Roman" w:cs="Times New Roman"/>
          <w:sz w:val="24"/>
        </w:rPr>
        <w:lastRenderedPageBreak/>
        <w:t>Data</w:t>
      </w:r>
    </w:p>
    <w:p w:rsidR="00D0372E" w:rsidRPr="00D0372E" w:rsidRDefault="00D0372E" w:rsidP="00D0372E">
      <w:pPr>
        <w:jc w:val="center"/>
        <w:rPr>
          <w:rFonts w:ascii="Times New Roman" w:hAnsi="Times New Roman" w:cs="Times New Roman"/>
          <w:sz w:val="24"/>
        </w:rPr>
      </w:pPr>
      <w:r w:rsidRPr="00D0372E">
        <w:rPr>
          <w:rFonts w:ascii="Times New Roman" w:hAnsi="Times New Roman" w:cs="Times New Roman"/>
          <w:sz w:val="24"/>
        </w:rPr>
        <w:t>____________________________</w:t>
      </w:r>
      <w:r>
        <w:rPr>
          <w:rFonts w:ascii="Times New Roman" w:hAnsi="Times New Roman" w:cs="Times New Roman"/>
          <w:sz w:val="24"/>
        </w:rPr>
        <w:br w:type="column"/>
      </w:r>
      <w:proofErr w:type="gramStart"/>
      <w:r w:rsidRPr="00D0372E">
        <w:rPr>
          <w:rFonts w:ascii="Times New Roman" w:hAnsi="Times New Roman" w:cs="Times New Roman"/>
          <w:sz w:val="24"/>
        </w:rPr>
        <w:lastRenderedPageBreak/>
        <w:t>i</w:t>
      </w:r>
      <w:proofErr w:type="gramEnd"/>
      <w:r w:rsidRPr="00D0372E">
        <w:rPr>
          <w:rFonts w:ascii="Times New Roman" w:hAnsi="Times New Roman" w:cs="Times New Roman"/>
          <w:sz w:val="24"/>
        </w:rPr>
        <w:t>l richiedente</w:t>
      </w:r>
    </w:p>
    <w:p w:rsidR="00E23725" w:rsidRDefault="00D0372E" w:rsidP="00D0372E">
      <w:pPr>
        <w:ind w:left="284" w:hanging="284"/>
        <w:jc w:val="center"/>
      </w:pPr>
      <w:r w:rsidRPr="00D0372E">
        <w:rPr>
          <w:rFonts w:ascii="Times New Roman" w:hAnsi="Times New Roman" w:cs="Times New Roman"/>
          <w:sz w:val="24"/>
        </w:rPr>
        <w:t xml:space="preserve">__________________________________ </w:t>
      </w:r>
    </w:p>
    <w:sectPr w:rsidR="00E23725" w:rsidSect="00D0372E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83" w:rsidRPr="00667ED2" w:rsidRDefault="00D0372E" w:rsidP="001B65FE">
    <w:pPr>
      <w:pStyle w:val="Intestazione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ALLEGATO III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0648"/>
    <w:multiLevelType w:val="multilevel"/>
    <w:tmpl w:val="6150B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78B53B8"/>
    <w:multiLevelType w:val="hybridMultilevel"/>
    <w:tmpl w:val="DD0CBC2E"/>
    <w:lvl w:ilvl="0" w:tplc="525E4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2E"/>
    <w:rsid w:val="008F1823"/>
    <w:rsid w:val="00D0372E"/>
    <w:rsid w:val="00E2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372E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72E"/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372E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72E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Corbo Orazio</dc:creator>
  <cp:lastModifiedBy>Corbo Orazio</cp:lastModifiedBy>
  <cp:revision>1</cp:revision>
  <dcterms:created xsi:type="dcterms:W3CDTF">2021-12-06T10:31:00Z</dcterms:created>
  <dcterms:modified xsi:type="dcterms:W3CDTF">2021-12-06T10:35:00Z</dcterms:modified>
</cp:coreProperties>
</file>