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42" w:rsidRPr="001C0F42" w:rsidRDefault="001C0F42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r w:rsidRPr="001C0F42"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  <w:t>Regolamento (UE) n. 1303 del 17 dicembre 2013</w:t>
      </w:r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</w:pPr>
      <w:hyperlink r:id="rId4" w:tooltip="pdf, 1.6 M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(UE) n. 1305 del 17 dicembre 2013</w:t>
        </w:r>
      </w:hyperlink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</w:pPr>
      <w:hyperlink r:id="rId5" w:tooltip="pdf, 1.6 M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(UE) n. 1306 del 17 dicembre 2013</w:t>
        </w:r>
      </w:hyperlink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</w:pPr>
      <w:hyperlink r:id="rId6" w:tooltip="pdf, 1.4 M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(UE) n. 1307 del 17 dicembre 2013</w:t>
        </w:r>
      </w:hyperlink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</w:pPr>
      <w:hyperlink r:id="rId7" w:tooltip="pdf, 1.1 M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(UE) n. 1310 del 17 dicembre 2013</w:t>
        </w:r>
      </w:hyperlink>
    </w:p>
    <w:p w:rsidR="001C0F42" w:rsidRPr="001C0F42" w:rsidRDefault="001C0F42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r w:rsidRPr="001C0F42">
        <w:rPr>
          <w:rFonts w:ascii="Lucida Sans Unicode" w:eastAsia="Times New Roman" w:hAnsi="Lucida Sans Unicode" w:cs="Lucida Sans Unicode"/>
          <w:color w:val="515151"/>
          <w:sz w:val="18"/>
          <w:szCs w:val="18"/>
        </w:rPr>
        <w:t> </w:t>
      </w:r>
    </w:p>
    <w:p w:rsidR="001C0F42" w:rsidRPr="001C0F42" w:rsidRDefault="001C0F42" w:rsidP="001C0F42">
      <w:pPr>
        <w:shd w:val="clear" w:color="auto" w:fill="FFFFFF"/>
        <w:spacing w:before="180" w:after="60"/>
        <w:outlineLvl w:val="2"/>
        <w:rPr>
          <w:rFonts w:ascii="Trebuchet MS" w:eastAsia="Times New Roman" w:hAnsi="Trebuchet MS"/>
          <w:b/>
          <w:bCs/>
          <w:color w:val="036615"/>
          <w:sz w:val="29"/>
          <w:szCs w:val="29"/>
        </w:rPr>
      </w:pPr>
      <w:r w:rsidRPr="001C0F42">
        <w:rPr>
          <w:rFonts w:ascii="Trebuchet MS" w:eastAsia="Times New Roman" w:hAnsi="Trebuchet MS"/>
          <w:b/>
          <w:bCs/>
          <w:color w:val="036615"/>
          <w:sz w:val="29"/>
          <w:szCs w:val="29"/>
        </w:rPr>
        <w:t>Regolamenti delegati e di esecuzione relativi al Reg. (UE) n. 1303/2013</w:t>
      </w:r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8" w:tooltip="pdf, 652.4 K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delegato (UE) n. 480 del 2014</w:t>
        </w:r>
      </w:hyperlink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9" w:tooltip="pdf, 763.2 K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delegato (UE) n. 240 del 2014</w:t>
        </w:r>
      </w:hyperlink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10" w:tooltip="pdf, 1.0 M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di esecuzione (UE) n. 215 del 2014</w:t>
        </w:r>
      </w:hyperlink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11" w:tooltip="pdf, 510.7 K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di esecuzione (UE) n. 821 del 2014</w:t>
        </w:r>
      </w:hyperlink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12" w:tooltip="pdf, 1.2 M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di esecuzione (UE) n. 964 del 2014</w:t>
        </w:r>
      </w:hyperlink>
    </w:p>
    <w:p w:rsidR="001C0F42" w:rsidRPr="001C0F42" w:rsidRDefault="001C0F42" w:rsidP="001C0F42">
      <w:pPr>
        <w:shd w:val="clear" w:color="auto" w:fill="FFFFFF"/>
        <w:spacing w:before="180" w:after="60"/>
        <w:outlineLvl w:val="2"/>
        <w:rPr>
          <w:rFonts w:ascii="Trebuchet MS" w:eastAsia="Times New Roman" w:hAnsi="Trebuchet MS"/>
          <w:b/>
          <w:bCs/>
          <w:color w:val="036615"/>
          <w:sz w:val="29"/>
          <w:szCs w:val="29"/>
        </w:rPr>
      </w:pPr>
      <w:r w:rsidRPr="001C0F42">
        <w:rPr>
          <w:rFonts w:ascii="Trebuchet MS" w:eastAsia="Times New Roman" w:hAnsi="Trebuchet MS"/>
          <w:b/>
          <w:bCs/>
          <w:color w:val="036615"/>
          <w:sz w:val="29"/>
          <w:szCs w:val="29"/>
        </w:rPr>
        <w:br/>
        <w:t>Regolamenti delegati e di esecuzione relativi al Reg. (UE) n. 1305/2013</w:t>
      </w:r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13" w:tooltip="pdf, 826.4 K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delegato (UE) n. 807 del 2014</w:t>
        </w:r>
      </w:hyperlink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14" w:tooltip="pdf, 1.1 M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di esecuzione (UE) n. 808 del 2014</w:t>
        </w:r>
      </w:hyperlink>
    </w:p>
    <w:p w:rsid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</w:pPr>
      <w:hyperlink r:id="rId15" w:tooltip="pdf, 326.7 K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di es</w:t>
        </w:r>
        <w:bookmarkStart w:id="0" w:name="_GoBack"/>
        <w:bookmarkEnd w:id="0"/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e</w:t>
        </w:r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cuzione (UE) 669/2016</w:t>
        </w:r>
      </w:hyperlink>
    </w:p>
    <w:p w:rsidR="00174E48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</w:pPr>
      <w:r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  <w:t>Regolamento di esecuzione (UE</w:t>
      </w:r>
      <w:r w:rsidRPr="00174E48"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  <w:t xml:space="preserve">) 2016/1997 </w:t>
      </w:r>
    </w:p>
    <w:p w:rsidR="001C0F42" w:rsidRPr="001C0F42" w:rsidRDefault="001C0F42" w:rsidP="001C0F42">
      <w:pPr>
        <w:shd w:val="clear" w:color="auto" w:fill="FFFFFF"/>
        <w:spacing w:before="180" w:after="60"/>
        <w:outlineLvl w:val="2"/>
        <w:rPr>
          <w:rFonts w:ascii="Trebuchet MS" w:eastAsia="Times New Roman" w:hAnsi="Trebuchet MS"/>
          <w:b/>
          <w:bCs/>
          <w:color w:val="036615"/>
          <w:sz w:val="29"/>
          <w:szCs w:val="29"/>
        </w:rPr>
      </w:pPr>
      <w:r w:rsidRPr="001C0F42">
        <w:rPr>
          <w:rFonts w:ascii="Trebuchet MS" w:eastAsia="Times New Roman" w:hAnsi="Trebuchet MS"/>
          <w:b/>
          <w:bCs/>
          <w:color w:val="036615"/>
          <w:sz w:val="29"/>
          <w:szCs w:val="29"/>
        </w:rPr>
        <w:br/>
        <w:t>Regolamenti delegati e di esecuzione relativi al Reg. (UE) n. 1307/2013</w:t>
      </w:r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16" w:tooltip="pdf, 1.5 M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delegato (UE) n. 639 del 2014</w:t>
        </w:r>
      </w:hyperlink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17" w:tooltip="pdf, 483.5 K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di esecuzione (UE) n. 641 del 2014</w:t>
        </w:r>
      </w:hyperlink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18" w:tooltip="pdf, 318.5 K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di esecuzione (UE) n. 879 del 2014</w:t>
        </w:r>
      </w:hyperlink>
    </w:p>
    <w:p w:rsidR="001C0F42" w:rsidRPr="001C0F42" w:rsidRDefault="001C0F42" w:rsidP="001C0F42">
      <w:pPr>
        <w:shd w:val="clear" w:color="auto" w:fill="FFFFFF"/>
        <w:spacing w:before="180" w:after="60"/>
        <w:outlineLvl w:val="2"/>
        <w:rPr>
          <w:rFonts w:ascii="Trebuchet MS" w:eastAsia="Times New Roman" w:hAnsi="Trebuchet MS"/>
          <w:b/>
          <w:bCs/>
          <w:color w:val="036615"/>
          <w:sz w:val="29"/>
          <w:szCs w:val="29"/>
        </w:rPr>
      </w:pPr>
      <w:r w:rsidRPr="001C0F42">
        <w:rPr>
          <w:rFonts w:ascii="Trebuchet MS" w:eastAsia="Times New Roman" w:hAnsi="Trebuchet MS"/>
          <w:b/>
          <w:bCs/>
          <w:color w:val="036615"/>
          <w:sz w:val="29"/>
          <w:szCs w:val="29"/>
        </w:rPr>
        <w:br/>
        <w:t>Regolamenti delegati e di esecuzione relativi al Reg. (UE) n. 1306/2013</w:t>
      </w:r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19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delegato (UE) n. 640 del 2014</w:t>
        </w:r>
      </w:hyperlink>
    </w:p>
    <w:p w:rsid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</w:pPr>
      <w:hyperlink r:id="rId20" w:tooltip="pdf, 1.1 M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di esecuzione (UE) n. 809 del 2014</w:t>
        </w:r>
      </w:hyperlink>
    </w:p>
    <w:p w:rsidR="00115D53" w:rsidRPr="001C0F42" w:rsidRDefault="00115D53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21" w:tooltip="pdf, 1.0 M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delegato (UE) n. 907 del 2014</w:t>
        </w:r>
      </w:hyperlink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22" w:tooltip="pdf, 1.2 M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di esecuzione (UE) n. 908 del 2014</w:t>
        </w:r>
      </w:hyperlink>
    </w:p>
    <w:p w:rsidR="001C0F42" w:rsidRPr="001C0F42" w:rsidRDefault="00174E48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hyperlink r:id="rId23" w:tooltip="pdf, 327.0 KB" w:history="1">
        <w:r w:rsidR="001C0F42" w:rsidRPr="001C0F42">
          <w:rPr>
            <w:rFonts w:ascii="Lucida Sans Unicode" w:eastAsia="Times New Roman" w:hAnsi="Lucida Sans Unicode" w:cs="Lucida Sans Unicode"/>
            <w:color w:val="036615"/>
            <w:sz w:val="18"/>
            <w:szCs w:val="18"/>
            <w:u w:val="single"/>
          </w:rPr>
          <w:t>Regolamento di esecuzione (UE) n. 834 del 2014</w:t>
        </w:r>
      </w:hyperlink>
    </w:p>
    <w:p w:rsidR="00115D53" w:rsidRDefault="00115D53" w:rsidP="00115D53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</w:pPr>
      <w:r w:rsidRPr="001C0F42"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  <w:t xml:space="preserve">Regolamento di esecuzione (UE) n. </w:t>
      </w:r>
      <w:r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  <w:t>721</w:t>
      </w:r>
      <w:r w:rsidRPr="001C0F42"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  <w:t xml:space="preserve"> del 201</w:t>
      </w:r>
      <w:r>
        <w:rPr>
          <w:rFonts w:ascii="Lucida Sans Unicode" w:eastAsia="Times New Roman" w:hAnsi="Lucida Sans Unicode" w:cs="Lucida Sans Unicode"/>
          <w:color w:val="036615"/>
          <w:sz w:val="18"/>
          <w:szCs w:val="18"/>
          <w:u w:val="single"/>
        </w:rPr>
        <w:t>6</w:t>
      </w:r>
    </w:p>
    <w:p w:rsidR="001C0F42" w:rsidRPr="001C0F42" w:rsidRDefault="001C0F42" w:rsidP="001C0F42">
      <w:pPr>
        <w:shd w:val="clear" w:color="auto" w:fill="FFFFFF"/>
        <w:spacing w:after="180" w:line="360" w:lineRule="atLeast"/>
        <w:rPr>
          <w:rFonts w:ascii="Lucida Sans Unicode" w:eastAsia="Times New Roman" w:hAnsi="Lucida Sans Unicode" w:cs="Lucida Sans Unicode"/>
          <w:color w:val="515151"/>
          <w:sz w:val="18"/>
          <w:szCs w:val="18"/>
        </w:rPr>
      </w:pPr>
      <w:r w:rsidRPr="001C0F42">
        <w:rPr>
          <w:rFonts w:ascii="Lucida Sans Unicode" w:eastAsia="Times New Roman" w:hAnsi="Lucida Sans Unicode" w:cs="Lucida Sans Unicode"/>
          <w:color w:val="515151"/>
          <w:sz w:val="18"/>
          <w:szCs w:val="18"/>
        </w:rPr>
        <w:t> </w:t>
      </w:r>
    </w:p>
    <w:p w:rsidR="007C3DE2" w:rsidRDefault="007C3DE2"/>
    <w:sectPr w:rsidR="007C3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42"/>
    <w:rsid w:val="00004142"/>
    <w:rsid w:val="00115D53"/>
    <w:rsid w:val="00174E48"/>
    <w:rsid w:val="001C0F42"/>
    <w:rsid w:val="0032397B"/>
    <w:rsid w:val="007C3DE2"/>
    <w:rsid w:val="00D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7A98C"/>
  <w15:docId w15:val="{F0FD90F6-1C04-4D37-B8ED-E434A67B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18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1C0F4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C0F42"/>
    <w:rPr>
      <w:rFonts w:ascii="Times New Roman" w:eastAsia="Times New Roman" w:hAnsi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1C0F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C0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oltura.regione.emilia-romagna.it/psr-2014-2020/doc/normativa/doc-normativa/reg-n-480-2014/at_download/file/Reg.%20480%20del%202014.pdf" TargetMode="External"/><Relationship Id="rId13" Type="http://schemas.openxmlformats.org/officeDocument/2006/relationships/hyperlink" Target="http://agricoltura.regione.emilia-romagna.it/psr-2014-2020/doc/normativa/doc-normativa/regolamenti-delegati-e-di-esecuzione-relativi-al-reg-ue-n-1305-2013-reg-n-807-2014/at_download/file/Reg.%20807%20del%202014.pdf" TargetMode="External"/><Relationship Id="rId18" Type="http://schemas.openxmlformats.org/officeDocument/2006/relationships/hyperlink" Target="http://agricoltura.regione.emilia-romagna.it/psr-2014-2020/doc/normativa/doc-normativa/regolamenti-delegati-e-di-esecuzione-relativi-al-reg-ue-n-1306-2013-reg-n-879-2014/at_download/file/Reg.%20879%20del%202014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gricoltura.regione.emilia-romagna.it/psr-2014-2020/doc/normativa/doc-normativa/reg-n-907-2014/at_download/file/Reg.%20907%20del%202014.pdf" TargetMode="External"/><Relationship Id="rId7" Type="http://schemas.openxmlformats.org/officeDocument/2006/relationships/hyperlink" Target="http://agricoltura.regione.emilia-romagna.it/psr-2014-2020/doc/normativa/doc-normativa/regolamento-ue-n-1310-del-17-dicembre-2013/at_download/file/Reg.%201310%20del%202013.pdf" TargetMode="External"/><Relationship Id="rId12" Type="http://schemas.openxmlformats.org/officeDocument/2006/relationships/hyperlink" Target="http://agricoltura.regione.emilia-romagna.it/psr-2014-2020/doc/normativa/doc-normativa/reg-n-964-2014/at_download/file/Reg.%20964%20del%202014.pdf" TargetMode="External"/><Relationship Id="rId17" Type="http://schemas.openxmlformats.org/officeDocument/2006/relationships/hyperlink" Target="http://agricoltura.regione.emilia-romagna.it/psr-2014-2020/doc/normativa/doc-normativa/regolamenti-delegati-e-di-esecuzione-relativi-al-reg-ue-n-1307-2013-reg-n-641-2014/at_download/file/Reg.%20641%20del%202014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agricoltura.regione.emilia-romagna.it/psr-2014-2020/doc/normativa/doc-normativa/regolamenti-delegati-e-di-esecuzione-relativi-al-reg-ue-n-1307-2013-reg-n-639-2014/at_download/file/Reg.%20639%20del%202014.pdf" TargetMode="External"/><Relationship Id="rId20" Type="http://schemas.openxmlformats.org/officeDocument/2006/relationships/hyperlink" Target="http://agricoltura.regione.emilia-romagna.it/psr-2014-2020/doc/normativa/doc-normativa/reg-n-809-2014/at_download/file/Reg.%20809%20del%202014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agricoltura.regione.emilia-romagna.it/psr-2014-2020/doc/normativa/doc-normativa/regolamento-ue-n-1307-del-17-dicembre-2013/at_download/file/Reg.%201307%20del%202013.pdf" TargetMode="External"/><Relationship Id="rId11" Type="http://schemas.openxmlformats.org/officeDocument/2006/relationships/hyperlink" Target="http://agricoltura.regione.emilia-romagna.it/psr-2014-2020/doc/normativa/doc-normativa/reg-n-821-2014/at_download/file/Reg.%20821%20del%202014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agricoltura.regione.emilia-romagna.it/psr-2014-2020/doc/normativa/doc-normativa/regolamento-ue-n-1306-del-17-dicembre-2013/at_download/file/Reg.%201306%20del%202013.pdf" TargetMode="External"/><Relationship Id="rId15" Type="http://schemas.openxmlformats.org/officeDocument/2006/relationships/hyperlink" Target="http://agricoltura.regione.emilia-romagna.it/psr-2014-2020/doc/normativa/doc-normativa/regolamento-di-esecuzione-ue-669-2016/at_download/file/Reg%20UE%20669%20-%202016.pdf" TargetMode="External"/><Relationship Id="rId23" Type="http://schemas.openxmlformats.org/officeDocument/2006/relationships/hyperlink" Target="http://agricoltura.regione.emilia-romagna.it/psr-2014-2020/doc/normativa/doc-normativa/regolamenti-delegati-e-di-esecuzione-relativi-al-reg-ue-n-1306-2013-reg-n-834-2014/at_download/file/Reg.%20834%20del%202014.pdf" TargetMode="External"/><Relationship Id="rId10" Type="http://schemas.openxmlformats.org/officeDocument/2006/relationships/hyperlink" Target="http://agricoltura.regione.emilia-romagna.it/psr-2014-2020/doc/normativa/doc-normativa/reg-n-215-2014/at_download/file/Reg.%20215%20del%202014.pdf" TargetMode="External"/><Relationship Id="rId19" Type="http://schemas.openxmlformats.org/officeDocument/2006/relationships/hyperlink" Target="http://agricoltura.regione.emilia-romagna.it/psr-2014-2020/doc/normativa/doc-normativa/regolamenti-delegati-e-di-esecuzione-relativi-al-reg-ue-n-1306-2013-reg-n-640-2014" TargetMode="External"/><Relationship Id="rId4" Type="http://schemas.openxmlformats.org/officeDocument/2006/relationships/hyperlink" Target="http://agricoltura.regione.emilia-romagna.it/psr-2014-2020/doc/normativa/doc-normativa/regolamento-ue-n-1305-del-17-dicembre-2013/at_download/file/Reg.%201305%20del%202013.pdf" TargetMode="External"/><Relationship Id="rId9" Type="http://schemas.openxmlformats.org/officeDocument/2006/relationships/hyperlink" Target="http://agricoltura.regione.emilia-romagna.it/psr-2014-2020/doc/normativa/doc-normativa/reg-n-240-del-2014/at_download/file/Reg.%20240%20del%202014.pdf" TargetMode="External"/><Relationship Id="rId14" Type="http://schemas.openxmlformats.org/officeDocument/2006/relationships/hyperlink" Target="http://agricoltura.regione.emilia-romagna.it/psr-2014-2020/doc/normativa/doc-normativa/regolamenti-delegati-e-di-esecuzione-relativi-al-reg-ue-n-1305-2013-reg-n-808-2014/at_download/file/Reg.%20808%20del%202014.pdf" TargetMode="External"/><Relationship Id="rId22" Type="http://schemas.openxmlformats.org/officeDocument/2006/relationships/hyperlink" Target="http://agricoltura.regione.emilia-romagna.it/psr-2014-2020/doc/normativa/doc-normativa/regolamenti-delegati-e-di-esecuzione-relativi-al-reg-ue-n-1306-2013-reg-n-908-2014/at_download/file/Reg.%20908%20del%202014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xxxx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D'Aloia Marilù</cp:lastModifiedBy>
  <cp:revision>3</cp:revision>
  <dcterms:created xsi:type="dcterms:W3CDTF">2016-05-07T08:48:00Z</dcterms:created>
  <dcterms:modified xsi:type="dcterms:W3CDTF">2017-01-31T08:31:00Z</dcterms:modified>
</cp:coreProperties>
</file>